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C5F4E" w14:textId="66F550A4" w:rsidR="00931F82" w:rsidRDefault="00931F82">
      <w:pPr>
        <w:pStyle w:val="afb"/>
        <w:spacing w:line="264" w:lineRule="auto"/>
        <w:ind w:left="0" w:right="79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782F604E" wp14:editId="6163D208">
            <wp:extent cx="4000500" cy="67287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a8a82e0-c909-496e-a3d2-ed7a99dea384.jf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030" cy="6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38FEC" w14:textId="77777777" w:rsidR="00931F82" w:rsidRDefault="00931F82">
      <w:pPr>
        <w:pStyle w:val="afb"/>
        <w:spacing w:line="264" w:lineRule="auto"/>
        <w:ind w:left="0" w:right="79"/>
        <w:jc w:val="center"/>
        <w:rPr>
          <w:rFonts w:cs="Times New Roman"/>
          <w:color w:val="000000" w:themeColor="text1"/>
        </w:rPr>
      </w:pPr>
      <w:bookmarkStart w:id="0" w:name="_GoBack"/>
      <w:bookmarkEnd w:id="0"/>
    </w:p>
    <w:p w14:paraId="1F0C4813" w14:textId="7E45A1C8" w:rsidR="004E5B63" w:rsidRDefault="00025343">
      <w:pPr>
        <w:pStyle w:val="afb"/>
        <w:spacing w:line="264" w:lineRule="auto"/>
        <w:ind w:left="0" w:right="79"/>
        <w:jc w:val="center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ПОЛИТИКА ОБРАБОТКИ ПЕРСОНАЛЬНЫХ ДАННЫХ </w:t>
      </w:r>
    </w:p>
    <w:p w14:paraId="3535C23E" w14:textId="77777777" w:rsidR="004E5B63" w:rsidRDefault="00025343">
      <w:pPr>
        <w:pStyle w:val="afc"/>
        <w:spacing w:line="264" w:lineRule="auto"/>
        <w:ind w:left="0" w:right="0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В ООО «ВИЛЛ ВАЙТ КЛИНИК»</w:t>
      </w:r>
    </w:p>
    <w:p w14:paraId="6A6986FC" w14:textId="77777777" w:rsidR="004E5B63" w:rsidRDefault="004E5B63">
      <w:pPr>
        <w:pStyle w:val="afc"/>
        <w:spacing w:line="264" w:lineRule="auto"/>
        <w:ind w:left="0" w:right="0" w:firstLine="0"/>
        <w:jc w:val="center"/>
        <w:rPr>
          <w:b/>
          <w:bCs/>
          <w:color w:val="auto"/>
        </w:rPr>
      </w:pPr>
    </w:p>
    <w:p w14:paraId="6D6C4FCE" w14:textId="77777777" w:rsidR="004E5B63" w:rsidRDefault="00025343">
      <w:pPr>
        <w:pStyle w:val="afc"/>
        <w:spacing w:line="264" w:lineRule="auto"/>
        <w:ind w:left="0" w:right="80" w:firstLine="709"/>
        <w:rPr>
          <w:rFonts w:eastAsia="Arial Unicode MS"/>
          <w:color w:val="auto"/>
        </w:rPr>
      </w:pPr>
      <w:r>
        <w:rPr>
          <w:rFonts w:eastAsia="Arial Unicode MS"/>
          <w:color w:val="auto"/>
        </w:rPr>
        <w:t>Настоящая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Политика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в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отношении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обработки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персональных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данных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(далее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-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Политика)</w:t>
      </w:r>
      <w:r>
        <w:rPr>
          <w:rFonts w:eastAsia="Arial Unicode MS"/>
          <w:color w:val="auto"/>
          <w:spacing w:val="-6"/>
        </w:rPr>
        <w:t xml:space="preserve"> </w:t>
      </w:r>
      <w:r>
        <w:rPr>
          <w:rFonts w:eastAsia="Arial Unicode MS"/>
          <w:color w:val="auto"/>
        </w:rPr>
        <w:t>разработана</w:t>
      </w:r>
      <w:r>
        <w:rPr>
          <w:rFonts w:eastAsia="Arial Unicode MS"/>
          <w:color w:val="auto"/>
          <w:spacing w:val="-5"/>
        </w:rPr>
        <w:t xml:space="preserve"> </w:t>
      </w:r>
      <w:r>
        <w:rPr>
          <w:rFonts w:eastAsia="Arial Unicode MS"/>
          <w:color w:val="auto"/>
        </w:rPr>
        <w:t>в</w:t>
      </w:r>
      <w:r>
        <w:rPr>
          <w:rFonts w:eastAsia="Arial Unicode MS"/>
          <w:color w:val="auto"/>
          <w:spacing w:val="-5"/>
        </w:rPr>
        <w:t xml:space="preserve"> </w:t>
      </w:r>
      <w:r>
        <w:rPr>
          <w:rFonts w:eastAsia="Arial Unicode MS"/>
          <w:color w:val="auto"/>
        </w:rPr>
        <w:t>соответствии</w:t>
      </w:r>
      <w:r>
        <w:rPr>
          <w:rFonts w:eastAsia="Arial Unicode MS"/>
          <w:color w:val="auto"/>
          <w:spacing w:val="-6"/>
        </w:rPr>
        <w:t xml:space="preserve"> </w:t>
      </w:r>
      <w:r>
        <w:rPr>
          <w:rFonts w:eastAsia="Arial Unicode MS"/>
          <w:color w:val="auto"/>
        </w:rPr>
        <w:t>с</w:t>
      </w:r>
      <w:r>
        <w:rPr>
          <w:rFonts w:eastAsia="Arial Unicode MS"/>
          <w:color w:val="auto"/>
          <w:spacing w:val="-5"/>
        </w:rPr>
        <w:t xml:space="preserve"> </w:t>
      </w:r>
      <w:r>
        <w:rPr>
          <w:rFonts w:eastAsia="Arial Unicode MS"/>
          <w:color w:val="auto"/>
        </w:rPr>
        <w:t>Федеральным</w:t>
      </w:r>
      <w:r>
        <w:rPr>
          <w:rFonts w:eastAsia="Arial Unicode MS"/>
          <w:color w:val="auto"/>
          <w:spacing w:val="-5"/>
        </w:rPr>
        <w:t xml:space="preserve"> </w:t>
      </w:r>
      <w:r>
        <w:rPr>
          <w:rFonts w:eastAsia="Arial Unicode MS"/>
          <w:color w:val="auto"/>
        </w:rPr>
        <w:t>законом</w:t>
      </w:r>
      <w:r>
        <w:rPr>
          <w:rFonts w:eastAsia="Arial Unicode MS"/>
          <w:color w:val="auto"/>
          <w:spacing w:val="-5"/>
        </w:rPr>
        <w:t xml:space="preserve"> </w:t>
      </w:r>
      <w:r>
        <w:rPr>
          <w:rFonts w:eastAsia="Arial Unicode MS"/>
          <w:color w:val="auto"/>
        </w:rPr>
        <w:t>от</w:t>
      </w:r>
      <w:r>
        <w:rPr>
          <w:rFonts w:eastAsia="Arial Unicode MS"/>
          <w:color w:val="auto"/>
          <w:spacing w:val="-6"/>
        </w:rPr>
        <w:t xml:space="preserve"> </w:t>
      </w:r>
      <w:r>
        <w:rPr>
          <w:rFonts w:eastAsia="Arial Unicode MS"/>
          <w:color w:val="auto"/>
        </w:rPr>
        <w:t>27.07.2006</w:t>
      </w:r>
      <w:r>
        <w:rPr>
          <w:rFonts w:eastAsia="Arial Unicode MS"/>
          <w:color w:val="auto"/>
          <w:spacing w:val="-5"/>
        </w:rPr>
        <w:t xml:space="preserve"> </w:t>
      </w:r>
      <w:r>
        <w:rPr>
          <w:rFonts w:eastAsia="Arial Unicode MS"/>
          <w:color w:val="auto"/>
        </w:rPr>
        <w:t>№</w:t>
      </w:r>
      <w:r>
        <w:rPr>
          <w:rFonts w:eastAsia="Arial Unicode MS"/>
          <w:color w:val="auto"/>
          <w:spacing w:val="-5"/>
        </w:rPr>
        <w:t xml:space="preserve"> </w:t>
      </w:r>
      <w:r>
        <w:rPr>
          <w:rFonts w:eastAsia="Arial Unicode MS"/>
          <w:color w:val="auto"/>
        </w:rPr>
        <w:t>152-ФЗ</w:t>
      </w:r>
      <w:r>
        <w:rPr>
          <w:rFonts w:eastAsia="Arial Unicode MS"/>
          <w:color w:val="auto"/>
          <w:spacing w:val="-6"/>
        </w:rPr>
        <w:t xml:space="preserve"> </w:t>
      </w:r>
      <w:r>
        <w:rPr>
          <w:rFonts w:eastAsia="Arial Unicode MS"/>
          <w:color w:val="auto"/>
        </w:rPr>
        <w:t>«О</w:t>
      </w:r>
      <w:r>
        <w:rPr>
          <w:rFonts w:eastAsia="Arial Unicode MS"/>
          <w:color w:val="auto"/>
          <w:spacing w:val="-57"/>
        </w:rPr>
        <w:t xml:space="preserve"> </w:t>
      </w:r>
      <w:r>
        <w:rPr>
          <w:rFonts w:eastAsia="Arial Unicode MS"/>
          <w:color w:val="auto"/>
        </w:rPr>
        <w:t>персональных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данных»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(далее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–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ФЗ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«О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персональных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данных»)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и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предназначена</w:t>
      </w:r>
      <w:r>
        <w:rPr>
          <w:rFonts w:eastAsia="Arial Unicode MS"/>
          <w:color w:val="auto"/>
          <w:spacing w:val="1"/>
        </w:rPr>
        <w:t xml:space="preserve"> </w:t>
      </w:r>
      <w:r>
        <w:rPr>
          <w:rFonts w:eastAsia="Arial Unicode MS"/>
          <w:color w:val="auto"/>
        </w:rPr>
        <w:t>для</w:t>
      </w:r>
      <w:r>
        <w:rPr>
          <w:rFonts w:eastAsia="Arial Unicode MS"/>
          <w:color w:val="auto"/>
          <w:spacing w:val="-57"/>
        </w:rPr>
        <w:t xml:space="preserve"> </w:t>
      </w:r>
      <w:r>
        <w:rPr>
          <w:rFonts w:eastAsia="Arial Unicode MS"/>
          <w:color w:val="auto"/>
        </w:rPr>
        <w:t>определения</w:t>
      </w:r>
      <w:r>
        <w:rPr>
          <w:rFonts w:eastAsia="Arial Unicode MS"/>
          <w:color w:val="auto"/>
          <w:spacing w:val="-12"/>
        </w:rPr>
        <w:t xml:space="preserve"> </w:t>
      </w:r>
      <w:r>
        <w:rPr>
          <w:rFonts w:eastAsia="Arial Unicode MS"/>
          <w:color w:val="auto"/>
        </w:rPr>
        <w:t>порядка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обработки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персональных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данных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и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мер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по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обеспечению</w:t>
      </w:r>
      <w:r>
        <w:rPr>
          <w:rFonts w:eastAsia="Arial Unicode MS"/>
          <w:color w:val="auto"/>
          <w:spacing w:val="-11"/>
        </w:rPr>
        <w:t xml:space="preserve"> </w:t>
      </w:r>
      <w:r>
        <w:rPr>
          <w:rFonts w:eastAsia="Arial Unicode MS"/>
          <w:color w:val="auto"/>
        </w:rPr>
        <w:t>безопасности</w:t>
      </w:r>
      <w:r>
        <w:rPr>
          <w:rFonts w:eastAsia="Arial Unicode MS"/>
          <w:color w:val="auto"/>
          <w:spacing w:val="-57"/>
        </w:rPr>
        <w:t xml:space="preserve"> </w:t>
      </w:r>
      <w:r>
        <w:rPr>
          <w:rFonts w:eastAsia="Arial Unicode MS"/>
          <w:color w:val="auto"/>
        </w:rPr>
        <w:t>персональных</w:t>
      </w:r>
      <w:r>
        <w:rPr>
          <w:rFonts w:eastAsia="Arial Unicode MS"/>
          <w:color w:val="auto"/>
          <w:spacing w:val="55"/>
        </w:rPr>
        <w:t xml:space="preserve"> </w:t>
      </w:r>
      <w:r>
        <w:rPr>
          <w:rFonts w:eastAsia="Arial Unicode MS"/>
          <w:color w:val="auto"/>
        </w:rPr>
        <w:t>данных</w:t>
      </w:r>
      <w:r>
        <w:rPr>
          <w:rFonts w:eastAsia="Arial Unicode MS"/>
          <w:color w:val="auto"/>
          <w:spacing w:val="55"/>
        </w:rPr>
        <w:t xml:space="preserve"> </w:t>
      </w:r>
      <w:r>
        <w:rPr>
          <w:rFonts w:eastAsia="Arial Unicode MS"/>
          <w:color w:val="auto"/>
        </w:rPr>
        <w:t>о</w:t>
      </w:r>
      <w:r>
        <w:rPr>
          <w:rFonts w:eastAsia="Arial Unicode MS"/>
          <w:color w:val="auto"/>
          <w:spacing w:val="55"/>
        </w:rPr>
        <w:t xml:space="preserve"> </w:t>
      </w:r>
      <w:r>
        <w:rPr>
          <w:rFonts w:eastAsia="Arial Unicode MS"/>
          <w:color w:val="auto"/>
        </w:rPr>
        <w:t>физических</w:t>
      </w:r>
      <w:r>
        <w:rPr>
          <w:rFonts w:eastAsia="Arial Unicode MS"/>
          <w:color w:val="auto"/>
          <w:spacing w:val="55"/>
        </w:rPr>
        <w:t xml:space="preserve"> </w:t>
      </w:r>
      <w:r>
        <w:rPr>
          <w:rFonts w:eastAsia="Arial Unicode MS"/>
          <w:color w:val="auto"/>
        </w:rPr>
        <w:t>лицах,</w:t>
      </w:r>
      <w:r>
        <w:rPr>
          <w:rFonts w:eastAsia="Arial Unicode MS"/>
          <w:color w:val="auto"/>
          <w:spacing w:val="55"/>
        </w:rPr>
        <w:t xml:space="preserve"> </w:t>
      </w:r>
      <w:r>
        <w:rPr>
          <w:rFonts w:eastAsia="Arial Unicode MS"/>
          <w:color w:val="auto"/>
        </w:rPr>
        <w:t>которые</w:t>
      </w:r>
      <w:r>
        <w:rPr>
          <w:rFonts w:eastAsia="Arial Unicode MS"/>
          <w:color w:val="auto"/>
          <w:spacing w:val="55"/>
        </w:rPr>
        <w:t xml:space="preserve"> </w:t>
      </w:r>
      <w:r>
        <w:rPr>
          <w:rFonts w:eastAsia="Arial Unicode MS"/>
          <w:color w:val="auto"/>
        </w:rPr>
        <w:t>может</w:t>
      </w:r>
      <w:r>
        <w:rPr>
          <w:rFonts w:eastAsia="Arial Unicode MS"/>
          <w:color w:val="auto"/>
          <w:spacing w:val="55"/>
        </w:rPr>
        <w:t xml:space="preserve"> </w:t>
      </w:r>
      <w:r>
        <w:rPr>
          <w:rFonts w:eastAsia="Arial Unicode MS"/>
          <w:color w:val="auto"/>
        </w:rPr>
        <w:t xml:space="preserve">получить Общество с ограниченной ответственностью «ВИЛЛ ВАЙТ КЛИНИК» </w:t>
      </w:r>
      <w:r>
        <w:rPr>
          <w:rFonts w:eastAsia="Arial Unicode MS"/>
          <w:color w:val="auto"/>
        </w:rPr>
        <w:t>(ОГРН 1217700246642) (далее –</w:t>
      </w:r>
      <w:r>
        <w:rPr>
          <w:rFonts w:eastAsia="Arial Unicode MS"/>
          <w:color w:val="auto"/>
          <w:spacing w:val="-2"/>
        </w:rPr>
        <w:t xml:space="preserve"> </w:t>
      </w:r>
      <w:r>
        <w:rPr>
          <w:rFonts w:eastAsia="Arial Unicode MS"/>
          <w:color w:val="auto"/>
        </w:rPr>
        <w:t xml:space="preserve">Оператор) от этого физического лица либо от его законного представителя (далее – «Субъект персональных данных»), при возникновении следующих отношений с Субъектом персональных данных: </w:t>
      </w:r>
    </w:p>
    <w:p w14:paraId="6F3E7F01" w14:textId="77777777" w:rsidR="004E5B63" w:rsidRDefault="00025343">
      <w:pPr>
        <w:pStyle w:val="afc"/>
        <w:spacing w:line="264" w:lineRule="auto"/>
        <w:ind w:left="0" w:right="80" w:firstLine="709"/>
        <w:rPr>
          <w:rFonts w:eastAsia="Arial Unicode MS"/>
          <w:color w:val="auto"/>
        </w:rPr>
      </w:pPr>
      <w:r>
        <w:rPr>
          <w:rFonts w:eastAsia="Arial Unicode MS"/>
          <w:color w:val="auto"/>
        </w:rPr>
        <w:t>при осуществлении Оператором прав и обяза</w:t>
      </w:r>
      <w:r>
        <w:rPr>
          <w:rFonts w:eastAsia="Arial Unicode MS"/>
          <w:color w:val="auto"/>
        </w:rPr>
        <w:t xml:space="preserve">нностей, установленных соглашениями/договорами, заключенными между Оператором и Субъектом персональных данных; </w:t>
      </w:r>
    </w:p>
    <w:p w14:paraId="4B9B3C3A" w14:textId="77777777" w:rsidR="004E5B63" w:rsidRDefault="00025343">
      <w:pPr>
        <w:pStyle w:val="afc"/>
        <w:spacing w:line="264" w:lineRule="auto"/>
        <w:ind w:left="0" w:right="80" w:firstLine="709"/>
        <w:rPr>
          <w:rFonts w:eastAsia="Arial Unicode MS"/>
          <w:color w:val="auto"/>
        </w:rPr>
      </w:pPr>
      <w:r>
        <w:rPr>
          <w:rFonts w:eastAsia="Arial Unicode MS"/>
          <w:color w:val="auto"/>
        </w:rPr>
        <w:t xml:space="preserve">при осуществлении Оператором возложенных на него законодательством функций, обязанностей и полномочий в рамках трудовых отношений, </w:t>
      </w:r>
    </w:p>
    <w:p w14:paraId="1D626872" w14:textId="77777777" w:rsidR="004E5B63" w:rsidRDefault="00025343">
      <w:pPr>
        <w:pStyle w:val="afc"/>
        <w:spacing w:line="264" w:lineRule="auto"/>
        <w:ind w:left="0" w:right="80" w:firstLine="709"/>
        <w:rPr>
          <w:color w:val="auto"/>
        </w:rPr>
      </w:pPr>
      <w:r>
        <w:rPr>
          <w:rFonts w:eastAsia="Arial Unicode MS"/>
          <w:color w:val="auto"/>
        </w:rPr>
        <w:t xml:space="preserve">при </w:t>
      </w:r>
      <w:r>
        <w:rPr>
          <w:color w:val="auto"/>
        </w:rPr>
        <w:t>рассмотр</w:t>
      </w:r>
      <w:r>
        <w:rPr>
          <w:color w:val="auto"/>
        </w:rPr>
        <w:t>ении кандидатуры в качестве работника на имеющуюся вакансию;</w:t>
      </w:r>
    </w:p>
    <w:p w14:paraId="634D9C0D" w14:textId="77777777" w:rsidR="004E5B63" w:rsidRDefault="00025343">
      <w:pPr>
        <w:pStyle w:val="afc"/>
        <w:spacing w:line="264" w:lineRule="auto"/>
        <w:ind w:left="0" w:right="80" w:firstLine="709"/>
        <w:rPr>
          <w:color w:val="auto"/>
        </w:rPr>
      </w:pPr>
      <w:r>
        <w:rPr>
          <w:color w:val="auto"/>
        </w:rPr>
        <w:t>при оказании Оператором медицинской помощи пациентам;</w:t>
      </w:r>
    </w:p>
    <w:p w14:paraId="3368993B" w14:textId="77777777" w:rsidR="004E5B63" w:rsidRDefault="00025343">
      <w:pPr>
        <w:pStyle w:val="afc"/>
        <w:spacing w:line="264" w:lineRule="auto"/>
        <w:ind w:left="0" w:right="80" w:firstLine="709"/>
        <w:rPr>
          <w:color w:val="auto"/>
        </w:rPr>
      </w:pPr>
      <w:r>
        <w:rPr>
          <w:color w:val="auto"/>
        </w:rPr>
        <w:t xml:space="preserve">при использовании функций сайта </w:t>
      </w:r>
      <w:hyperlink r:id="rId8" w:tooltip="https://willwhiteclinic.ru" w:history="1">
        <w:r>
          <w:rPr>
            <w:rStyle w:val="af9"/>
          </w:rPr>
          <w:t>https://willwhiteclinic.ru</w:t>
        </w:r>
      </w:hyperlink>
      <w:r>
        <w:rPr>
          <w:color w:val="auto"/>
        </w:rPr>
        <w:t>, включа</w:t>
      </w:r>
      <w:r>
        <w:rPr>
          <w:color w:val="auto"/>
        </w:rPr>
        <w:t xml:space="preserve">я все его домены, поддомены и страницы, их содержимое, а также интернет-сервисы и программное обеспечение, предлагаемые Оператором к использованию на этом </w:t>
      </w:r>
      <w:r>
        <w:rPr>
          <w:color w:val="000000" w:themeColor="text1"/>
        </w:rPr>
        <w:t>сайте (далее вместе – «Сайт»).</w:t>
      </w:r>
    </w:p>
    <w:p w14:paraId="4ECB4599" w14:textId="77777777" w:rsidR="004E5B63" w:rsidRDefault="00025343">
      <w:pPr>
        <w:pStyle w:val="afc"/>
        <w:spacing w:line="264" w:lineRule="auto"/>
        <w:ind w:left="0" w:right="80" w:firstLine="709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Целью и назначением Политики является обеспечение надлежащего </w:t>
      </w:r>
      <w:r>
        <w:rPr>
          <w:rFonts w:eastAsia="Arial Unicode MS"/>
          <w:color w:val="000000" w:themeColor="text1"/>
        </w:rPr>
        <w:t xml:space="preserve">правового режима персональных данных. Политика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</w:t>
      </w:r>
      <w:r>
        <w:rPr>
          <w:rFonts w:eastAsia="Arial Unicode MS"/>
          <w:color w:val="000000" w:themeColor="text1"/>
        </w:rPr>
        <w:t>Российской Федерации, а также положения, допускающие в качестве условия заключения договора/выражения согласия бездействие Субъекта персональных данных.</w:t>
      </w:r>
    </w:p>
    <w:p w14:paraId="6739DE43" w14:textId="77777777" w:rsidR="004E5B63" w:rsidRDefault="004E5B63">
      <w:pPr>
        <w:pStyle w:val="afc"/>
        <w:tabs>
          <w:tab w:val="left" w:pos="6036"/>
        </w:tabs>
        <w:spacing w:line="264" w:lineRule="auto"/>
        <w:ind w:left="0" w:firstLine="0"/>
        <w:rPr>
          <w:color w:val="000000" w:themeColor="text1"/>
        </w:rPr>
      </w:pPr>
    </w:p>
    <w:p w14:paraId="3210AED2" w14:textId="77777777" w:rsidR="004E5B63" w:rsidRDefault="00025343">
      <w:pPr>
        <w:pStyle w:val="afc"/>
        <w:numPr>
          <w:ilvl w:val="0"/>
          <w:numId w:val="5"/>
        </w:numPr>
        <w:tabs>
          <w:tab w:val="left" w:pos="284"/>
          <w:tab w:val="left" w:pos="567"/>
          <w:tab w:val="left" w:pos="6036"/>
        </w:tabs>
        <w:spacing w:line="264" w:lineRule="auto"/>
        <w:ind w:left="0" w:firstLine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Правовое основание обработки персональных данных</w:t>
      </w:r>
    </w:p>
    <w:p w14:paraId="450F7924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Правовыми основаниями обработки персональных данных я</w:t>
      </w:r>
      <w:r>
        <w:rPr>
          <w:color w:val="000000" w:themeColor="text1"/>
        </w:rPr>
        <w:t>вляются:</w:t>
      </w:r>
    </w:p>
    <w:p w14:paraId="7DA74586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а) согласие на обработку персональных данных, выраженное способом, установленным законом и настоящей Политикой;</w:t>
      </w:r>
    </w:p>
    <w:p w14:paraId="152311A8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б) договоры, заключаемые между Оператором и Субъектом персональных данных;</w:t>
      </w:r>
    </w:p>
    <w:p w14:paraId="7D6903C3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в) нормативные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правовые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акты,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во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исполнение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которых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и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в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соот</w:t>
      </w:r>
      <w:r>
        <w:rPr>
          <w:color w:val="000000" w:themeColor="text1"/>
        </w:rPr>
        <w:t>ветствии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 xml:space="preserve">с </w:t>
      </w:r>
      <w:r>
        <w:rPr>
          <w:color w:val="000000" w:themeColor="text1"/>
          <w:spacing w:val="-57"/>
        </w:rPr>
        <w:t xml:space="preserve"> </w:t>
      </w:r>
      <w:r>
        <w:rPr>
          <w:color w:val="000000" w:themeColor="text1"/>
        </w:rPr>
        <w:t>которыми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</w:rPr>
        <w:t>Оператор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</w:rPr>
        <w:t>осуществляет обработку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</w:rPr>
        <w:t>персональных данных (Трудовой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</w:rPr>
        <w:t>кодекс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РФ, Гражданский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кодекс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РФ, Налоговый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</w:rPr>
        <w:t>кодекс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РФ; Федеральный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закон от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02.10.2007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№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229-ФЗ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«Об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исполнительном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производстве», Федеральный закон от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06.12.2011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№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402-ФЗ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«О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бухгалтерском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 xml:space="preserve">учете»; Федеральный закон от 21 ноября 2011 г. № 323-ФЗ «Об основах охраны здоровья граждан в Российской Федерации», Постановление Правительства РФ от 30.05.2026 № 659 «Об утверждении Правил предоставления медицинскими организациями платных </w:t>
      </w:r>
      <w:r>
        <w:rPr>
          <w:color w:val="000000" w:themeColor="text1"/>
        </w:rPr>
        <w:t>медицинских услуг»).</w:t>
      </w:r>
    </w:p>
    <w:p w14:paraId="40C256B6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 xml:space="preserve">Субъект персональных данных принимает решение о предоставлении его </w:t>
      </w:r>
      <w:r>
        <w:rPr>
          <w:color w:val="000000" w:themeColor="text1"/>
        </w:rPr>
        <w:lastRenderedPageBreak/>
        <w:t>персональных данных и дает согласие на их обработку свободно, своей волей и в своем интересе. Бездействие субъекта персональных данных не может пониматься как согласие.</w:t>
      </w:r>
    </w:p>
    <w:p w14:paraId="7A855C28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 xml:space="preserve">Согласие на обработку персональных данных должно быть конкретным, предметным, информированным, сознательным и однозначным. </w:t>
      </w:r>
    </w:p>
    <w:p w14:paraId="692D54C7" w14:textId="77777777" w:rsidR="004E5B63" w:rsidRDefault="004E5B63">
      <w:pPr>
        <w:pStyle w:val="afc"/>
        <w:tabs>
          <w:tab w:val="left" w:pos="6036"/>
        </w:tabs>
        <w:spacing w:line="264" w:lineRule="auto"/>
        <w:ind w:left="0" w:firstLine="0"/>
        <w:rPr>
          <w:color w:val="000000" w:themeColor="text1"/>
        </w:rPr>
      </w:pPr>
    </w:p>
    <w:p w14:paraId="0B1A45DD" w14:textId="77777777" w:rsidR="004E5B63" w:rsidRDefault="00025343">
      <w:pPr>
        <w:pStyle w:val="afc"/>
        <w:numPr>
          <w:ilvl w:val="0"/>
          <w:numId w:val="5"/>
        </w:numPr>
        <w:tabs>
          <w:tab w:val="left" w:pos="284"/>
          <w:tab w:val="left" w:pos="6036"/>
        </w:tabs>
        <w:spacing w:line="264" w:lineRule="auto"/>
        <w:ind w:left="0" w:firstLine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Правила обработки персональных данных</w:t>
      </w:r>
    </w:p>
    <w:p w14:paraId="09F6F486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/>
        <w:rPr>
          <w:color w:val="000000" w:themeColor="text1"/>
        </w:rPr>
      </w:pPr>
      <w:r>
        <w:rPr>
          <w:color w:val="000000" w:themeColor="text1"/>
        </w:rPr>
        <w:t>Цель обработки персональных данных, категории и перечень обрабатываемых персональных данных,</w:t>
      </w:r>
      <w:r>
        <w:rPr>
          <w:color w:val="000000" w:themeColor="text1"/>
        </w:rPr>
        <w:t xml:space="preserve">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620F65DC" w14:textId="77777777" w:rsidR="004E5B63" w:rsidRDefault="004E5B63">
      <w:pPr>
        <w:pStyle w:val="afc"/>
        <w:tabs>
          <w:tab w:val="left" w:pos="6036"/>
        </w:tabs>
        <w:spacing w:line="264" w:lineRule="auto"/>
        <w:ind w:left="0" w:firstLine="0"/>
        <w:rPr>
          <w:color w:val="000000" w:themeColor="text1"/>
        </w:rPr>
      </w:pPr>
    </w:p>
    <w:p w14:paraId="03C39712" w14:textId="77777777" w:rsidR="004E5B63" w:rsidRDefault="00025343">
      <w:pPr>
        <w:pStyle w:val="afc"/>
        <w:numPr>
          <w:ilvl w:val="1"/>
          <w:numId w:val="5"/>
        </w:numPr>
        <w:tabs>
          <w:tab w:val="left" w:pos="127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b/>
          <w:bCs/>
          <w:color w:val="000000" w:themeColor="text1"/>
        </w:rPr>
        <w:t>Цель:</w:t>
      </w:r>
      <w:r>
        <w:rPr>
          <w:color w:val="000000" w:themeColor="text1"/>
        </w:rPr>
        <w:t xml:space="preserve"> подготовка, заключение и и</w:t>
      </w:r>
      <w:r>
        <w:rPr>
          <w:color w:val="000000" w:themeColor="text1"/>
        </w:rPr>
        <w:t>сполнение договора с Субъектом персональных данных.</w:t>
      </w:r>
    </w:p>
    <w:p w14:paraId="01874178" w14:textId="77777777" w:rsidR="004E5B63" w:rsidRDefault="00025343">
      <w:pPr>
        <w:pStyle w:val="afe"/>
        <w:tabs>
          <w:tab w:val="left" w:pos="1276"/>
          <w:tab w:val="left" w:pos="1801"/>
          <w:tab w:val="left" w:pos="1802"/>
        </w:tabs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Категории и перечень обрабатываемых данных: фамилия, имя, отчество, пол, дата и место рождения, реквизиты паспорта (номер, выдавший орган, дата выдачи, код подразделения), адрес места регистрации / фактич</w:t>
      </w:r>
      <w:r>
        <w:rPr>
          <w:rFonts w:cs="Times New Roman"/>
          <w:color w:val="000000" w:themeColor="text1"/>
          <w:sz w:val="24"/>
          <w:szCs w:val="24"/>
        </w:rPr>
        <w:t>еского проживания, дата регистрации по месту жительства, страховой номер индивидуального лицевого счета (СНИЛС), дата регистрации в системе ПФР / СФР, идентификационный номер налогоплательщика (ИНН), банковские реквизиты, профессия, сведения об образовании</w:t>
      </w:r>
      <w:r>
        <w:rPr>
          <w:rFonts w:cs="Times New Roman"/>
          <w:color w:val="000000" w:themeColor="text1"/>
          <w:sz w:val="24"/>
          <w:szCs w:val="24"/>
        </w:rPr>
        <w:t xml:space="preserve">, относящиеся к общей категории персональных данных.  </w:t>
      </w:r>
    </w:p>
    <w:p w14:paraId="3CE74759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- контрагенты Оператора, представители/работники контрагентов.</w:t>
      </w:r>
    </w:p>
    <w:p w14:paraId="0FA9085D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Способы обработки: сбор, запись, систематиза</w:t>
      </w:r>
      <w:r>
        <w:rPr>
          <w:color w:val="000000" w:themeColor="text1"/>
        </w:rPr>
        <w:t>ция, накопление, хранение, уточнение (обновление, изменение), извлечение, использование, обезличивание, передача (доступ, предоставление, распространение), блокирование, удаление, уничтожение персональных данных.</w:t>
      </w:r>
    </w:p>
    <w:p w14:paraId="62B28D5B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Срок обработки и хранения: до достижения це</w:t>
      </w:r>
      <w:r>
        <w:rPr>
          <w:color w:val="000000" w:themeColor="text1"/>
        </w:rPr>
        <w:t>ли обработки или получения от субъекта персональных данных требования о прекращении обработки/отзыва согласия.</w:t>
      </w:r>
    </w:p>
    <w:p w14:paraId="76E5D763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</w:t>
      </w:r>
      <w:r>
        <w:rPr>
          <w:rStyle w:val="afd"/>
          <w:rFonts w:eastAsia="Arial Unicode MS"/>
          <w:color w:val="000000" w:themeColor="text1"/>
        </w:rPr>
        <w:t>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6A84F06A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090811AA" w14:textId="77777777" w:rsidR="004E5B63" w:rsidRDefault="00025343">
      <w:pPr>
        <w:pStyle w:val="afe"/>
        <w:numPr>
          <w:ilvl w:val="1"/>
          <w:numId w:val="5"/>
        </w:numPr>
        <w:tabs>
          <w:tab w:val="left" w:pos="1276"/>
          <w:tab w:val="left" w:pos="1577"/>
          <w:tab w:val="left" w:pos="1802"/>
        </w:tabs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Цель:</w:t>
      </w:r>
      <w:r>
        <w:rPr>
          <w:rFonts w:cs="Times New Roman"/>
          <w:color w:val="000000" w:themeColor="text1"/>
          <w:sz w:val="24"/>
          <w:szCs w:val="24"/>
        </w:rPr>
        <w:t xml:space="preserve"> осуществление Оператором возложенных на него законодательством функций, обязанностей и полномочий в рамках трудовых отношений.</w:t>
      </w:r>
    </w:p>
    <w:p w14:paraId="159A639A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 xml:space="preserve">Категории и перечень </w:t>
      </w:r>
      <w:r>
        <w:rPr>
          <w:color w:val="000000" w:themeColor="text1"/>
        </w:rPr>
        <w:t>обрабатываемых данных: фамилия, имя, отчество, пол, дата и место рождения, гражданство, реквизиты паспорта (номер, выдавший орган, дата выдачи, код подразделения), адрес места регистрации / фактического проживания, дата регистрации по месту жительства, стр</w:t>
      </w:r>
      <w:r>
        <w:rPr>
          <w:color w:val="000000" w:themeColor="text1"/>
        </w:rPr>
        <w:t>аховой номер индивидуального лицевого счета (СНИЛС), дата регистрации в системе ПФР / СФР, идентификационный номер налогоплательщика (ИНН), сведения об образовании, квалификации, профессии, специальности, профессиональной подготовке/переподготовке, повышен</w:t>
      </w:r>
      <w:r>
        <w:rPr>
          <w:color w:val="000000" w:themeColor="text1"/>
        </w:rPr>
        <w:t>ии квалификации, сведения о предыдущей трудовой деятельности, стаже работы, сведения о доходах на предыдущих местах работы, данные / реквизиты военного билета и другие документы воинского учета, сведения о социальных льготах и социальном статусе, дата прие</w:t>
      </w:r>
      <w:r>
        <w:rPr>
          <w:color w:val="000000" w:themeColor="text1"/>
        </w:rPr>
        <w:t>ма на работу, должность, табельный номер, сведения о размере заработной платы, сведения о событиях, связанных с трудовой деятельностью у Оператора, факты биографии (работа на государственной/муниципальной службе и др.), сведения о наличии детей / состоянии</w:t>
      </w:r>
      <w:r>
        <w:rPr>
          <w:color w:val="000000" w:themeColor="text1"/>
        </w:rPr>
        <w:t xml:space="preserve"> в браке / родственные связи, сведения о записи акта о рождении (номер, число, месяц, год, место государственной регистрации), относящиеся к </w:t>
      </w:r>
      <w:r>
        <w:rPr>
          <w:color w:val="000000" w:themeColor="text1"/>
        </w:rPr>
        <w:lastRenderedPageBreak/>
        <w:t>общей категории персональных данных, и сведения о состоянии здоровья, заболеваниях, присвоенной группы здоровья и и</w:t>
      </w:r>
      <w:r>
        <w:rPr>
          <w:color w:val="000000" w:themeColor="text1"/>
        </w:rPr>
        <w:t>ная информация медицинского характера, а также сведения о наличии (отсутствии) судимости и (или) факта уголовного преследования либо о прекращении уголовного преследования, относящиеся к специальной категории персональных данных.  </w:t>
      </w:r>
    </w:p>
    <w:p w14:paraId="5EEBD14D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Категории субъектов, пер</w:t>
      </w:r>
      <w:r>
        <w:rPr>
          <w:color w:val="000000" w:themeColor="text1"/>
        </w:rPr>
        <w:t>сональные данные которых обрабатываются: субъекты персональных данных – работники, уволенные работники и родственники работников Оператора.</w:t>
      </w:r>
    </w:p>
    <w:p w14:paraId="17C96652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</w:t>
      </w:r>
      <w:r>
        <w:rPr>
          <w:color w:val="000000" w:themeColor="text1"/>
        </w:rPr>
        <w:t>, использование, передача (доступ, предоставление), блокирование, удаление, уничтожение персональных данных.</w:t>
      </w:r>
    </w:p>
    <w:p w14:paraId="2467081F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Срок обработки и хранения: до достижения цели обработки персональных данных.</w:t>
      </w:r>
    </w:p>
    <w:p w14:paraId="1FAF46CF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Порядок уничтожения персональных данных при достижении цели их обработ</w:t>
      </w:r>
      <w:r>
        <w:rPr>
          <w:color w:val="000000" w:themeColor="text1"/>
        </w:rPr>
        <w:t xml:space="preserve">ки или при наступлении иных законных оснований: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223C39DC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7B846B69" w14:textId="77777777" w:rsidR="004E5B63" w:rsidRDefault="00025343">
      <w:pPr>
        <w:pStyle w:val="afe"/>
        <w:numPr>
          <w:ilvl w:val="1"/>
          <w:numId w:val="5"/>
        </w:numPr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 Цель:</w:t>
      </w:r>
      <w:r>
        <w:rPr>
          <w:rFonts w:cs="Times New Roman"/>
          <w:color w:val="000000" w:themeColor="text1"/>
          <w:sz w:val="24"/>
          <w:szCs w:val="24"/>
        </w:rPr>
        <w:t xml:space="preserve"> оформление и предоставление налоговых вычетов.</w:t>
      </w:r>
    </w:p>
    <w:p w14:paraId="221987B8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Категории и перечень обраба</w:t>
      </w:r>
      <w:r>
        <w:rPr>
          <w:color w:val="000000" w:themeColor="text1"/>
        </w:rPr>
        <w:t xml:space="preserve">тываемых данных: </w:t>
      </w:r>
      <w:r>
        <w:rPr>
          <w:color w:val="auto"/>
        </w:rPr>
        <w:t>фамилия, имя, отчество; дата рождения; место рождения; страховой номер индивидуального лицевого счета (СНИЛС), дата регистрации в системе ПФР / СФР; идентификационный номер налогоплательщика (ИНН); сведения о наличии детей / состоянии в бр</w:t>
      </w:r>
      <w:r>
        <w:rPr>
          <w:color w:val="auto"/>
        </w:rPr>
        <w:t>аке / родственные связи, относящиеся к общей категории персональных данных.</w:t>
      </w:r>
    </w:p>
    <w:p w14:paraId="487858F6" w14:textId="77777777" w:rsidR="004E5B63" w:rsidRDefault="00025343">
      <w:pPr>
        <w:pStyle w:val="53"/>
        <w:tabs>
          <w:tab w:val="left" w:pos="6036"/>
        </w:tabs>
        <w:spacing w:after="0" w:line="264" w:lineRule="auto"/>
        <w:ind w:left="0" w:right="80" w:firstLine="709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Категории субъектов, персональные данные которых обрабатываются: субъекты персональных данных –</w:t>
      </w:r>
      <w:r>
        <w:rPr>
          <w:lang w:val="ru-RU"/>
        </w:rPr>
        <w:t xml:space="preserve"> работники и родственники работников Оператора.</w:t>
      </w:r>
    </w:p>
    <w:p w14:paraId="4BF9BB45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Способы обработки: сбор, запись, сист</w:t>
      </w:r>
      <w:r>
        <w:rPr>
          <w:color w:val="000000" w:themeColor="text1"/>
        </w:rPr>
        <w:t>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4692211B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Срок обработки и хранения: до достижения цели обработки или получени</w:t>
      </w:r>
      <w:r>
        <w:rPr>
          <w:color w:val="000000" w:themeColor="text1"/>
        </w:rPr>
        <w:t>я от субъекта персональных данных требования о прекращении обработки/отзыва согласия.</w:t>
      </w:r>
    </w:p>
    <w:p w14:paraId="6F0CD6E2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5A9C8048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40F21E73" w14:textId="77777777" w:rsidR="004E5B63" w:rsidRDefault="00025343">
      <w:pPr>
        <w:pStyle w:val="afe"/>
        <w:numPr>
          <w:ilvl w:val="1"/>
          <w:numId w:val="5"/>
        </w:numPr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Цель:</w:t>
      </w:r>
      <w:r>
        <w:rPr>
          <w:rFonts w:cs="Times New Roman"/>
          <w:color w:val="000000" w:themeColor="text1"/>
          <w:sz w:val="24"/>
          <w:szCs w:val="24"/>
        </w:rPr>
        <w:t xml:space="preserve"> взаимодействие для деловой коммуникации / решения рабочих вопросов.</w:t>
      </w:r>
    </w:p>
    <w:p w14:paraId="238708E1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Категории и перечень обрабатываемых данных: номер телефона, адрес электронной почты, относящиеся к общей ка</w:t>
      </w:r>
      <w:r>
        <w:rPr>
          <w:color w:val="000000" w:themeColor="text1"/>
        </w:rPr>
        <w:t>тегории персональных данных.</w:t>
      </w:r>
    </w:p>
    <w:p w14:paraId="0E6C772F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–</w:t>
      </w:r>
      <w:r>
        <w:rPr>
          <w:color w:val="auto"/>
        </w:rPr>
        <w:t xml:space="preserve"> работники, соискатели</w:t>
      </w:r>
      <w:r>
        <w:rPr>
          <w:color w:val="auto"/>
          <w:spacing w:val="1"/>
        </w:rPr>
        <w:t xml:space="preserve"> </w:t>
      </w:r>
      <w:r>
        <w:rPr>
          <w:color w:val="auto"/>
        </w:rPr>
        <w:t>/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кандидаты</w:t>
      </w:r>
      <w:r>
        <w:rPr>
          <w:color w:val="auto"/>
          <w:spacing w:val="1"/>
        </w:rPr>
        <w:t xml:space="preserve"> </w:t>
      </w:r>
      <w:r>
        <w:rPr>
          <w:color w:val="auto"/>
        </w:rPr>
        <w:t>(физические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лица,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которые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претендуют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на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замещение</w:t>
      </w:r>
      <w:r>
        <w:rPr>
          <w:color w:val="auto"/>
          <w:spacing w:val="-2"/>
        </w:rPr>
        <w:t xml:space="preserve"> </w:t>
      </w:r>
      <w:r>
        <w:rPr>
          <w:color w:val="auto"/>
        </w:rPr>
        <w:t>вакантной должности у Оператора), контрагенты О</w:t>
      </w:r>
      <w:r>
        <w:rPr>
          <w:color w:val="auto"/>
        </w:rPr>
        <w:t xml:space="preserve">ператора, представители/работники контрагентов, пациенты. </w:t>
      </w:r>
    </w:p>
    <w:p w14:paraId="7224F893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</w:t>
      </w:r>
      <w:r>
        <w:rPr>
          <w:color w:val="000000" w:themeColor="text1"/>
        </w:rPr>
        <w:t>ожение персональных данных.</w:t>
      </w:r>
    </w:p>
    <w:p w14:paraId="0F610994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18B93514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  <w:r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14361097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709"/>
        <w:rPr>
          <w:rFonts w:eastAsia="Arial Unicode MS"/>
          <w:color w:val="000000" w:themeColor="text1"/>
        </w:rPr>
      </w:pPr>
    </w:p>
    <w:p w14:paraId="79273FE7" w14:textId="77777777" w:rsidR="004E5B63" w:rsidRDefault="00025343">
      <w:pPr>
        <w:pStyle w:val="afe"/>
        <w:numPr>
          <w:ilvl w:val="1"/>
          <w:numId w:val="5"/>
        </w:numPr>
        <w:tabs>
          <w:tab w:val="left" w:pos="993"/>
          <w:tab w:val="left" w:pos="1276"/>
        </w:tabs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Цель:</w:t>
      </w:r>
      <w:r>
        <w:rPr>
          <w:rFonts w:cs="Times New Roman"/>
          <w:color w:val="000000" w:themeColor="text1"/>
          <w:sz w:val="24"/>
          <w:szCs w:val="24"/>
        </w:rPr>
        <w:t xml:space="preserve"> рассмотрение кандидатуры в качестве работника на имеющуюся вакансию, определение пригодности к выполнению работы по должности, принятие решения о заключении трудового договора.</w:t>
      </w:r>
    </w:p>
    <w:p w14:paraId="71CB72F5" w14:textId="77777777" w:rsidR="004E5B63" w:rsidRDefault="00025343">
      <w:pPr>
        <w:spacing w:line="264" w:lineRule="auto"/>
        <w:ind w:right="80" w:firstLine="709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Категории и перечень обрабатываемых данных: фамилия, имя, отчество, пол, дата </w:t>
      </w:r>
      <w:r>
        <w:rPr>
          <w:color w:val="000000" w:themeColor="text1"/>
          <w:lang w:val="ru-RU"/>
        </w:rPr>
        <w:t xml:space="preserve">и место рождения; гражданство, реквизиты паспорта (номер, выдавший орган, дата выдачи, код подразделения), адрес места жительства, дата регистрации по месту жительства; сведения об образовании, </w:t>
      </w:r>
      <w:r>
        <w:rPr>
          <w:rFonts w:eastAsia="Calibri"/>
          <w:color w:val="000000" w:themeColor="text1"/>
          <w:lang w:val="ru-RU"/>
        </w:rPr>
        <w:t>квалификации, профессии, специальности, профессиональной подго</w:t>
      </w:r>
      <w:r>
        <w:rPr>
          <w:rFonts w:eastAsia="Calibri"/>
          <w:color w:val="000000" w:themeColor="text1"/>
          <w:lang w:val="ru-RU"/>
        </w:rPr>
        <w:t xml:space="preserve">товке/переподготовке, повышении квалификации, </w:t>
      </w:r>
      <w:r>
        <w:rPr>
          <w:color w:val="000000" w:themeColor="text1"/>
          <w:lang w:val="ru-RU"/>
        </w:rPr>
        <w:t>сведения о предыдущей трудовой деятельности, стаже работы, относящиеся к общей категории персональных данных.</w:t>
      </w:r>
    </w:p>
    <w:p w14:paraId="25060C61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- соис</w:t>
      </w:r>
      <w:r>
        <w:rPr>
          <w:color w:val="000000" w:themeColor="text1"/>
        </w:rPr>
        <w:t>катели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/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кандидаты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(физические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лица,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которые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претендуют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на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замещение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вакантной должности у Оператора).</w:t>
      </w:r>
    </w:p>
    <w:p w14:paraId="7415A3F3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 xml:space="preserve">Способы обработки: сбор, запись, систематизация, накопление, хранение, уточнение (обновление, изменение), извлечение, использование, передача (доступ, </w:t>
      </w:r>
      <w:r>
        <w:rPr>
          <w:color w:val="000000" w:themeColor="text1"/>
        </w:rPr>
        <w:t>предоставление), блокирование, удаление, уничтожение персональных данных.</w:t>
      </w:r>
    </w:p>
    <w:p w14:paraId="7D3FA2C0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0D539B29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  <w:r>
        <w:rPr>
          <w:color w:val="000000" w:themeColor="text1"/>
        </w:rPr>
        <w:t>Порядок уничтожения персонал</w:t>
      </w:r>
      <w:r>
        <w:rPr>
          <w:color w:val="000000" w:themeColor="text1"/>
        </w:rPr>
        <w:t xml:space="preserve">ьных данных при достижении цели их обработки или при наступлении иных законных оснований: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5B742DAA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0"/>
        <w:rPr>
          <w:color w:val="000000" w:themeColor="text1"/>
        </w:rPr>
      </w:pPr>
    </w:p>
    <w:p w14:paraId="1308AE53" w14:textId="77777777" w:rsidR="004E5B63" w:rsidRDefault="00025343">
      <w:pPr>
        <w:spacing w:line="264" w:lineRule="auto"/>
        <w:ind w:right="80" w:firstLine="709"/>
        <w:jc w:val="both"/>
        <w:rPr>
          <w:rStyle w:val="afd"/>
          <w:b/>
          <w:bCs/>
          <w:color w:val="000000" w:themeColor="text1"/>
          <w:lang w:val="ru-RU"/>
        </w:rPr>
      </w:pPr>
      <w:r>
        <w:rPr>
          <w:rStyle w:val="afd"/>
          <w:b/>
          <w:bCs/>
          <w:color w:val="000000" w:themeColor="text1"/>
          <w:lang w:val="ru-RU"/>
        </w:rPr>
        <w:t>2.6. Цель:</w:t>
      </w:r>
      <w:r>
        <w:rPr>
          <w:rStyle w:val="afd"/>
          <w:b/>
          <w:bCs/>
          <w:color w:val="000000" w:themeColor="text1"/>
          <w:spacing w:val="-5"/>
          <w:lang w:val="ru-RU"/>
        </w:rPr>
        <w:t xml:space="preserve"> </w:t>
      </w:r>
      <w:r>
        <w:rPr>
          <w:rStyle w:val="afd"/>
          <w:color w:val="000000" w:themeColor="text1"/>
          <w:lang w:val="ru-RU"/>
        </w:rPr>
        <w:t>оказание медицинских услуг.</w:t>
      </w:r>
    </w:p>
    <w:p w14:paraId="4F145847" w14:textId="77777777" w:rsidR="004E5B63" w:rsidRDefault="00025343">
      <w:pPr>
        <w:spacing w:line="264" w:lineRule="auto"/>
        <w:ind w:right="80" w:firstLine="709"/>
        <w:jc w:val="both"/>
        <w:rPr>
          <w:lang w:val="ru-RU"/>
        </w:rPr>
      </w:pPr>
      <w:r>
        <w:rPr>
          <w:rStyle w:val="afd"/>
          <w:color w:val="000000" w:themeColor="text1"/>
          <w:lang w:val="ru-RU"/>
        </w:rPr>
        <w:t xml:space="preserve">Категории и перечень обрабатываемых данных: </w:t>
      </w:r>
      <w:r>
        <w:rPr>
          <w:lang w:val="ru-RU"/>
        </w:rPr>
        <w:t>фамилия, имя, отчество; пол; дата рождения; адрес места жительства / фактического проживания, реквизиты паспорта (номер, выдавший орган, дата выдачи, код подразделения), относящиеся к общей категории персональных</w:t>
      </w:r>
      <w:r>
        <w:rPr>
          <w:lang w:val="ru-RU"/>
        </w:rPr>
        <w:t xml:space="preserve"> данных, сведения о состоянии здоровья, заболеваниях, присвоенной группы здоровья, иная информация медицинского характера, относящиеся к специальной категории персональных данных.</w:t>
      </w:r>
    </w:p>
    <w:p w14:paraId="5A8B897D" w14:textId="77777777" w:rsidR="004E5B63" w:rsidRDefault="00025343">
      <w:pPr>
        <w:spacing w:line="264" w:lineRule="auto"/>
        <w:ind w:right="80" w:firstLine="709"/>
        <w:jc w:val="both"/>
        <w:rPr>
          <w:color w:val="000000" w:themeColor="text1"/>
          <w:lang w:val="ru-RU"/>
        </w:rPr>
      </w:pPr>
      <w:r>
        <w:rPr>
          <w:rStyle w:val="afd"/>
          <w:lang w:val="ru-RU"/>
        </w:rPr>
        <w:t>Категории субъектов, персональные данные которых обрабатываются: субъекты пе</w:t>
      </w:r>
      <w:r>
        <w:rPr>
          <w:rStyle w:val="afd"/>
          <w:lang w:val="ru-RU"/>
        </w:rPr>
        <w:t>рсональных данных – пациенты.</w:t>
      </w:r>
    </w:p>
    <w:p w14:paraId="36265741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rFonts w:eastAsia="Arial Unicode MS"/>
          <w:color w:val="000000" w:themeColor="text1"/>
        </w:rPr>
        <w:t>Способы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обработки: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сбор,</w:t>
      </w:r>
      <w:r>
        <w:rPr>
          <w:rStyle w:val="afd"/>
          <w:rFonts w:eastAsia="Arial Unicode MS"/>
          <w:color w:val="000000" w:themeColor="text1"/>
          <w:spacing w:val="-14"/>
        </w:rPr>
        <w:t xml:space="preserve"> </w:t>
      </w:r>
      <w:r>
        <w:rPr>
          <w:rStyle w:val="afd"/>
          <w:rFonts w:eastAsia="Arial Unicode MS"/>
          <w:color w:val="000000" w:themeColor="text1"/>
        </w:rPr>
        <w:t>запись,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систематизация,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накопление,</w:t>
      </w:r>
      <w:r>
        <w:rPr>
          <w:rStyle w:val="afd"/>
          <w:rFonts w:eastAsia="Arial Unicode MS"/>
          <w:color w:val="000000" w:themeColor="text1"/>
          <w:spacing w:val="-14"/>
        </w:rPr>
        <w:t xml:space="preserve"> </w:t>
      </w:r>
      <w:r>
        <w:rPr>
          <w:rStyle w:val="afd"/>
          <w:rFonts w:eastAsia="Arial Unicode MS"/>
          <w:color w:val="000000" w:themeColor="text1"/>
        </w:rPr>
        <w:t>хранение,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уточнение</w:t>
      </w:r>
      <w:r>
        <w:rPr>
          <w:rStyle w:val="afd"/>
          <w:rFonts w:eastAsia="Arial Unicode MS"/>
          <w:color w:val="000000" w:themeColor="text1"/>
          <w:spacing w:val="-57"/>
        </w:rPr>
        <w:t xml:space="preserve"> </w:t>
      </w:r>
      <w:r>
        <w:rPr>
          <w:rStyle w:val="afd"/>
          <w:rFonts w:eastAsia="Arial Unicode MS"/>
          <w:color w:val="000000" w:themeColor="text1"/>
        </w:rPr>
        <w:t>(обновление, изменение), извлечение, использование, передача (доступ,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предоставление),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блокирование,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уничтожение</w:t>
      </w:r>
      <w:r>
        <w:rPr>
          <w:rStyle w:val="afd"/>
          <w:rFonts w:eastAsia="Arial Unicode MS"/>
          <w:color w:val="000000" w:themeColor="text1"/>
          <w:spacing w:val="-3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данных.</w:t>
      </w:r>
    </w:p>
    <w:p w14:paraId="77EE2017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color w:val="000000" w:themeColor="text1"/>
        </w:rPr>
        <w:t xml:space="preserve">Срок обработки и хранения: </w:t>
      </w:r>
      <w:r>
        <w:rPr>
          <w:color w:val="000000" w:themeColor="text1"/>
        </w:rPr>
        <w:t>до достижения цели обработки персональных данных.</w:t>
      </w:r>
    </w:p>
    <w:p w14:paraId="05521D80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rFonts w:eastAsia="Arial Unicode MS"/>
          <w:color w:val="000000" w:themeColor="text1"/>
        </w:rPr>
        <w:t>Порядок уничтожения персональных данных при достижении цели их обработки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или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наступлении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законных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оснований: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</w:t>
      </w:r>
      <w:r>
        <w:rPr>
          <w:rStyle w:val="afd"/>
          <w:rFonts w:eastAsia="Arial Unicode MS"/>
          <w:color w:val="000000" w:themeColor="text1"/>
        </w:rPr>
        <w:t>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3A4276D1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22D4F610" w14:textId="77777777" w:rsidR="004E5B63" w:rsidRDefault="00025343">
      <w:pPr>
        <w:spacing w:line="264" w:lineRule="auto"/>
        <w:ind w:right="80" w:firstLine="709"/>
        <w:jc w:val="both"/>
        <w:rPr>
          <w:rStyle w:val="afd"/>
          <w:color w:val="000000" w:themeColor="text1"/>
          <w:lang w:val="ru-RU" w:eastAsia="ru-RU"/>
        </w:rPr>
      </w:pPr>
      <w:r>
        <w:rPr>
          <w:rStyle w:val="afd"/>
          <w:b/>
          <w:bCs/>
          <w:color w:val="000000" w:themeColor="text1"/>
          <w:lang w:val="ru-RU"/>
        </w:rPr>
        <w:t>2.7. Цель:</w:t>
      </w:r>
      <w:r>
        <w:rPr>
          <w:rStyle w:val="afd"/>
          <w:b/>
          <w:bCs/>
          <w:color w:val="000000" w:themeColor="text1"/>
          <w:spacing w:val="-5"/>
          <w:lang w:val="ru-RU"/>
        </w:rPr>
        <w:t xml:space="preserve"> </w:t>
      </w:r>
      <w:r>
        <w:rPr>
          <w:rStyle w:val="afd"/>
          <w:color w:val="000000" w:themeColor="text1"/>
          <w:lang w:val="ru-RU"/>
        </w:rPr>
        <w:t xml:space="preserve">передача сведений в государственные информационные системы в сфере здравоохранения. </w:t>
      </w:r>
    </w:p>
    <w:p w14:paraId="5EF077E3" w14:textId="77777777" w:rsidR="004E5B63" w:rsidRDefault="00025343">
      <w:pPr>
        <w:spacing w:line="264" w:lineRule="auto"/>
        <w:ind w:right="80" w:firstLine="709"/>
        <w:jc w:val="both"/>
        <w:rPr>
          <w:color w:val="000000" w:themeColor="text1"/>
          <w:lang w:val="ru-RU"/>
        </w:rPr>
      </w:pPr>
      <w:r>
        <w:rPr>
          <w:rStyle w:val="afd"/>
          <w:color w:val="000000" w:themeColor="text1"/>
          <w:lang w:val="ru-RU"/>
        </w:rPr>
        <w:t xml:space="preserve">Категории и перечень обрабатываемых данных: </w:t>
      </w:r>
      <w:r>
        <w:rPr>
          <w:color w:val="000000" w:themeColor="text1"/>
          <w:lang w:val="ru-RU"/>
        </w:rPr>
        <w:t xml:space="preserve">фамилия, имя, отчество; пол; дата рождения; адрес </w:t>
      </w:r>
      <w:r>
        <w:rPr>
          <w:color w:val="000000" w:themeColor="text1"/>
          <w:lang w:val="ru-RU"/>
        </w:rPr>
        <w:t>места жительства / фактического проживания, номер СНИЛС, относящиеся к общей категории персональных данных, сведения о состоянии здоровья, заболеваниях, присвоенной группы здоровья, иная информация медицинского характера, относящиеся к специальной категори</w:t>
      </w:r>
      <w:r>
        <w:rPr>
          <w:color w:val="000000" w:themeColor="text1"/>
          <w:lang w:val="ru-RU"/>
        </w:rPr>
        <w:t>и персональных данных.</w:t>
      </w:r>
    </w:p>
    <w:p w14:paraId="4A342285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color w:val="000000" w:themeColor="text1"/>
        </w:rPr>
        <w:t>Категории субъектов, персональные данные которых обрабатываются: субъекты персональных данных - пациенты.</w:t>
      </w:r>
    </w:p>
    <w:p w14:paraId="4D1D271A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rFonts w:eastAsia="Arial Unicode MS"/>
          <w:color w:val="000000" w:themeColor="text1"/>
        </w:rPr>
        <w:t>Способы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обработки: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сбор,</w:t>
      </w:r>
      <w:r>
        <w:rPr>
          <w:rStyle w:val="afd"/>
          <w:rFonts w:eastAsia="Arial Unicode MS"/>
          <w:color w:val="000000" w:themeColor="text1"/>
          <w:spacing w:val="-14"/>
        </w:rPr>
        <w:t xml:space="preserve"> </w:t>
      </w:r>
      <w:r>
        <w:rPr>
          <w:rStyle w:val="afd"/>
          <w:rFonts w:eastAsia="Arial Unicode MS"/>
          <w:color w:val="000000" w:themeColor="text1"/>
        </w:rPr>
        <w:t>запись,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систематизация,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накопление,</w:t>
      </w:r>
      <w:r>
        <w:rPr>
          <w:rStyle w:val="afd"/>
          <w:rFonts w:eastAsia="Arial Unicode MS"/>
          <w:color w:val="000000" w:themeColor="text1"/>
          <w:spacing w:val="-14"/>
        </w:rPr>
        <w:t xml:space="preserve"> </w:t>
      </w:r>
      <w:r>
        <w:rPr>
          <w:rStyle w:val="afd"/>
          <w:rFonts w:eastAsia="Arial Unicode MS"/>
          <w:color w:val="000000" w:themeColor="text1"/>
        </w:rPr>
        <w:t>хранение,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уточнение</w:t>
      </w:r>
      <w:r>
        <w:rPr>
          <w:rStyle w:val="afd"/>
          <w:rFonts w:eastAsia="Arial Unicode MS"/>
          <w:color w:val="000000" w:themeColor="text1"/>
          <w:spacing w:val="-57"/>
        </w:rPr>
        <w:t xml:space="preserve"> </w:t>
      </w:r>
      <w:r>
        <w:rPr>
          <w:rStyle w:val="afd"/>
          <w:rFonts w:eastAsia="Arial Unicode MS"/>
          <w:color w:val="000000" w:themeColor="text1"/>
        </w:rPr>
        <w:lastRenderedPageBreak/>
        <w:t>(обновление, изменение), извлечение, использов</w:t>
      </w:r>
      <w:r>
        <w:rPr>
          <w:rStyle w:val="afd"/>
          <w:rFonts w:eastAsia="Arial Unicode MS"/>
          <w:color w:val="000000" w:themeColor="text1"/>
        </w:rPr>
        <w:t>ание, передача (доступ,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предоставление),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блокирование,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уничтожение</w:t>
      </w:r>
      <w:r>
        <w:rPr>
          <w:rStyle w:val="afd"/>
          <w:rFonts w:eastAsia="Arial Unicode MS"/>
          <w:color w:val="000000" w:themeColor="text1"/>
          <w:spacing w:val="-3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данных.</w:t>
      </w:r>
    </w:p>
    <w:p w14:paraId="7271E1AA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15EB3311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rFonts w:eastAsia="Arial Unicode MS"/>
          <w:color w:val="000000" w:themeColor="text1"/>
        </w:rPr>
        <w:t>Порядок уничтожения персональных данных при достижении цели их обработки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или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наступлении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законных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оснований: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7B12D3D6" w14:textId="77777777" w:rsidR="004E5B63" w:rsidRDefault="004E5B63">
      <w:pPr>
        <w:pStyle w:val="afc"/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</w:p>
    <w:p w14:paraId="1C55AF95" w14:textId="77777777" w:rsidR="004E5B63" w:rsidRDefault="00025343">
      <w:pPr>
        <w:spacing w:line="264" w:lineRule="auto"/>
        <w:ind w:right="80" w:firstLine="709"/>
        <w:jc w:val="both"/>
        <w:rPr>
          <w:rStyle w:val="afd"/>
          <w:b/>
          <w:bCs/>
          <w:color w:val="000000" w:themeColor="text1"/>
          <w:lang w:val="ru-RU"/>
        </w:rPr>
      </w:pPr>
      <w:r>
        <w:rPr>
          <w:rStyle w:val="afd"/>
          <w:b/>
          <w:bCs/>
          <w:color w:val="000000" w:themeColor="text1"/>
          <w:lang w:val="ru-RU"/>
        </w:rPr>
        <w:t>2.8. Цель:</w:t>
      </w:r>
      <w:r>
        <w:rPr>
          <w:rStyle w:val="afd"/>
          <w:b/>
          <w:bCs/>
          <w:color w:val="000000" w:themeColor="text1"/>
          <w:spacing w:val="-5"/>
          <w:lang w:val="ru-RU"/>
        </w:rPr>
        <w:t xml:space="preserve"> </w:t>
      </w:r>
      <w:r>
        <w:rPr>
          <w:color w:val="000000" w:themeColor="text1"/>
          <w:lang w:val="ru-RU" w:eastAsia="ru-RU"/>
        </w:rPr>
        <w:t>обеспечение</w:t>
      </w:r>
      <w:r>
        <w:rPr>
          <w:rStyle w:val="afd"/>
          <w:color w:val="000000" w:themeColor="text1"/>
          <w:lang w:val="ru-RU"/>
        </w:rPr>
        <w:t xml:space="preserve"> безопасности посетителей и сотрудников Оператора и контроль за качеством оказания услуг. </w:t>
      </w:r>
    </w:p>
    <w:p w14:paraId="1E3D9DC1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color w:val="000000" w:themeColor="text1"/>
        </w:rPr>
        <w:t xml:space="preserve">Категории и перечень обрабатываемых данных: </w:t>
      </w:r>
      <w:r>
        <w:rPr>
          <w:color w:val="000000" w:themeColor="text1"/>
          <w:shd w:val="clear" w:color="auto" w:fill="FFFFFF"/>
        </w:rPr>
        <w:t>данные голоса человека,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фото и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color w:val="000000" w:themeColor="text1"/>
        </w:rPr>
        <w:t>видео с изображением субъекта персональных данных без цели идентификации личнос</w:t>
      </w:r>
      <w:r>
        <w:rPr>
          <w:color w:val="000000" w:themeColor="text1"/>
        </w:rPr>
        <w:t>ти, относящиеся к общей категории персональных данных.</w:t>
      </w:r>
    </w:p>
    <w:p w14:paraId="3CD9B88D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color w:val="000000" w:themeColor="text1"/>
        </w:rPr>
        <w:t>Категории субъектов, персональные данные которых обрабатываются: субъекты персональных данных – посетители, пациенты и работники.</w:t>
      </w:r>
    </w:p>
    <w:p w14:paraId="0789BEFC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rFonts w:eastAsia="Arial Unicode MS"/>
          <w:color w:val="000000" w:themeColor="text1"/>
        </w:rPr>
        <w:t>Способы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обработки: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сбор,</w:t>
      </w:r>
      <w:r>
        <w:rPr>
          <w:rStyle w:val="afd"/>
          <w:rFonts w:eastAsia="Arial Unicode MS"/>
          <w:color w:val="000000" w:themeColor="text1"/>
          <w:spacing w:val="-14"/>
        </w:rPr>
        <w:t xml:space="preserve"> </w:t>
      </w:r>
      <w:r>
        <w:rPr>
          <w:rStyle w:val="afd"/>
          <w:rFonts w:eastAsia="Arial Unicode MS"/>
          <w:color w:val="000000" w:themeColor="text1"/>
        </w:rPr>
        <w:t>запись,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систематизация,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накопление,</w:t>
      </w:r>
      <w:r>
        <w:rPr>
          <w:rStyle w:val="afd"/>
          <w:rFonts w:eastAsia="Arial Unicode MS"/>
          <w:color w:val="000000" w:themeColor="text1"/>
          <w:spacing w:val="-14"/>
        </w:rPr>
        <w:t xml:space="preserve"> </w:t>
      </w:r>
      <w:r>
        <w:rPr>
          <w:rStyle w:val="afd"/>
          <w:rFonts w:eastAsia="Arial Unicode MS"/>
          <w:color w:val="000000" w:themeColor="text1"/>
        </w:rPr>
        <w:t>хранение,</w:t>
      </w:r>
      <w:r>
        <w:rPr>
          <w:rStyle w:val="afd"/>
          <w:rFonts w:eastAsia="Arial Unicode MS"/>
          <w:color w:val="000000" w:themeColor="text1"/>
          <w:spacing w:val="-15"/>
        </w:rPr>
        <w:t xml:space="preserve"> </w:t>
      </w:r>
      <w:r>
        <w:rPr>
          <w:rStyle w:val="afd"/>
          <w:rFonts w:eastAsia="Arial Unicode MS"/>
          <w:color w:val="000000" w:themeColor="text1"/>
        </w:rPr>
        <w:t>уточнение</w:t>
      </w:r>
      <w:r>
        <w:rPr>
          <w:rStyle w:val="afd"/>
          <w:rFonts w:eastAsia="Arial Unicode MS"/>
          <w:color w:val="000000" w:themeColor="text1"/>
          <w:spacing w:val="-57"/>
        </w:rPr>
        <w:t xml:space="preserve"> </w:t>
      </w:r>
      <w:r>
        <w:rPr>
          <w:rStyle w:val="afd"/>
          <w:rFonts w:eastAsia="Arial Unicode MS"/>
          <w:color w:val="000000" w:themeColor="text1"/>
        </w:rPr>
        <w:t>(обновление, изменение), извлечение, использование, передача (доступ,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предоставление),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блокирование,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удаление,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уничтожение</w:t>
      </w:r>
      <w:r>
        <w:rPr>
          <w:rStyle w:val="afd"/>
          <w:rFonts w:eastAsia="Arial Unicode MS"/>
          <w:color w:val="000000" w:themeColor="text1"/>
          <w:spacing w:val="-3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-2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данных.</w:t>
      </w:r>
    </w:p>
    <w:p w14:paraId="4A708125" w14:textId="77777777" w:rsidR="004E5B63" w:rsidRDefault="00025343">
      <w:pPr>
        <w:pStyle w:val="afc"/>
        <w:spacing w:line="264" w:lineRule="auto"/>
        <w:ind w:left="0" w:right="80" w:firstLine="709"/>
        <w:rPr>
          <w:color w:val="000000" w:themeColor="text1"/>
        </w:rPr>
      </w:pPr>
      <w:r>
        <w:rPr>
          <w:rStyle w:val="afd"/>
          <w:color w:val="000000" w:themeColor="text1"/>
        </w:rPr>
        <w:t xml:space="preserve">Срок обработки и хранения: </w:t>
      </w:r>
      <w:r>
        <w:rPr>
          <w:color w:val="000000" w:themeColor="text1"/>
        </w:rPr>
        <w:t>до достижения цели обработки персональных данных.</w:t>
      </w:r>
    </w:p>
    <w:p w14:paraId="591739BD" w14:textId="77777777" w:rsidR="004E5B63" w:rsidRDefault="00025343">
      <w:pPr>
        <w:pStyle w:val="afc"/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  <w:r>
        <w:rPr>
          <w:rStyle w:val="afd"/>
          <w:rFonts w:eastAsia="Arial Unicode MS"/>
          <w:color w:val="000000" w:themeColor="text1"/>
        </w:rPr>
        <w:t xml:space="preserve">Порядок уничтожения </w:t>
      </w:r>
      <w:r>
        <w:rPr>
          <w:rStyle w:val="afd"/>
          <w:rFonts w:eastAsia="Arial Unicode MS"/>
          <w:color w:val="000000" w:themeColor="text1"/>
        </w:rPr>
        <w:t>персональных данных при достижении цели их обработки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или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наступлении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законных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оснований: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6B0EE492" w14:textId="77777777" w:rsidR="004E5B63" w:rsidRDefault="004E5B63">
      <w:pPr>
        <w:pStyle w:val="afc"/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</w:p>
    <w:p w14:paraId="356397DF" w14:textId="77777777" w:rsidR="004E5B63" w:rsidRDefault="00025343">
      <w:pPr>
        <w:pStyle w:val="docdata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2.9. Цель: </w:t>
      </w:r>
      <w:r>
        <w:rPr>
          <w:color w:val="000000" w:themeColor="text1"/>
        </w:rPr>
        <w:t>предоставление Субъе</w:t>
      </w:r>
      <w:r>
        <w:rPr>
          <w:color w:val="000000" w:themeColor="text1"/>
        </w:rPr>
        <w:t xml:space="preserve">кту персональных данных возможности использования функционала Сайта, в том числе для записи на прием к специалистам Оператора, заказа звонка сотрудника Оператора. </w:t>
      </w:r>
    </w:p>
    <w:p w14:paraId="48C60FF7" w14:textId="77777777" w:rsidR="004E5B63" w:rsidRDefault="0002534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>Категории и перечень обрабатываемых данных:</w:t>
      </w:r>
      <w:r>
        <w:rPr>
          <w:rStyle w:val="docy"/>
        </w:rPr>
        <w:t xml:space="preserve"> имя,</w:t>
      </w:r>
      <w:r>
        <w:rPr>
          <w:rStyle w:val="docy"/>
          <w:color w:val="000000" w:themeColor="text1"/>
        </w:rPr>
        <w:t xml:space="preserve"> номер телефона</w:t>
      </w:r>
      <w:r>
        <w:rPr>
          <w:color w:val="000000" w:themeColor="text1"/>
        </w:rPr>
        <w:t>, относящиеся к общей категор</w:t>
      </w:r>
      <w:r>
        <w:rPr>
          <w:color w:val="000000" w:themeColor="text1"/>
        </w:rPr>
        <w:t>ии персональных данных.</w:t>
      </w:r>
    </w:p>
    <w:p w14:paraId="715F5B48" w14:textId="77777777" w:rsidR="004E5B63" w:rsidRDefault="0002534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- пользователи Сайта.</w:t>
      </w:r>
    </w:p>
    <w:p w14:paraId="723DD037" w14:textId="77777777" w:rsidR="004E5B63" w:rsidRDefault="0002534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</w:t>
      </w:r>
      <w:r>
        <w:rPr>
          <w:color w:val="000000" w:themeColor="text1"/>
        </w:rPr>
        <w:t>, использование, обезличивание, передача (доступ, предоставление), блокирование, удаление, уничтожение персональных данных.</w:t>
      </w:r>
    </w:p>
    <w:p w14:paraId="4869BFF2" w14:textId="77777777" w:rsidR="004E5B63" w:rsidRDefault="00025343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Срок обработки и хранения: до достижения цели обработки или получения от субъекта персональных данных требования о прекращении </w:t>
      </w:r>
      <w:r>
        <w:rPr>
          <w:color w:val="000000" w:themeColor="text1"/>
        </w:rPr>
        <w:t>обработки/отзыва согласия.</w:t>
      </w:r>
    </w:p>
    <w:p w14:paraId="1BF58B65" w14:textId="77777777" w:rsidR="004E5B63" w:rsidRDefault="0002534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>Порядок 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</w:t>
      </w:r>
      <w:r>
        <w:rPr>
          <w:color w:val="000000" w:themeColor="text1"/>
        </w:rPr>
        <w:t>альных данных.</w:t>
      </w:r>
    </w:p>
    <w:p w14:paraId="35F16B6C" w14:textId="77777777" w:rsidR="004E5B63" w:rsidRDefault="004E5B6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</w:p>
    <w:p w14:paraId="09B2DDE3" w14:textId="77777777" w:rsidR="004E5B63" w:rsidRDefault="00025343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2.10. Цель: </w:t>
      </w:r>
      <w:r>
        <w:rPr>
          <w:color w:val="000000" w:themeColor="text1"/>
        </w:rPr>
        <w:t>администрирование и защита Сайта, включая устранение неполадок, анализ данных, тестирование, обслуживание системы, поддержку, отчетность и размещение данных.</w:t>
      </w:r>
    </w:p>
    <w:p w14:paraId="2DF7042A" w14:textId="77777777" w:rsidR="004E5B63" w:rsidRDefault="0002534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>Категории и перечень обрабатываемых данных: cookie-файлы (</w:t>
      </w:r>
      <w:r>
        <w:rPr>
          <w:color w:val="000000" w:themeColor="text1"/>
          <w:shd w:val="clear" w:color="auto" w:fill="FFFFFF"/>
        </w:rPr>
        <w:t xml:space="preserve">фрагменты данных, </w:t>
      </w:r>
      <w:r>
        <w:rPr>
          <w:color w:val="000000" w:themeColor="text1"/>
        </w:rPr>
        <w:t xml:space="preserve">которые содержат информацию о пользователе, его IP-адресе, его местоположении и действиях на Сайте, </w:t>
      </w:r>
      <w:r>
        <w:rPr>
          <w:color w:val="000000" w:themeColor="text1"/>
          <w:shd w:val="clear" w:color="auto" w:fill="FFFFFF"/>
        </w:rPr>
        <w:t>изначально отправляемых веб-сервером браузеру</w:t>
      </w:r>
      <w:r>
        <w:rPr>
          <w:color w:val="000000" w:themeColor="text1"/>
        </w:rPr>
        <w:t>), относящиеся к общей категории персональных данных.</w:t>
      </w:r>
    </w:p>
    <w:p w14:paraId="786789A9" w14:textId="77777777" w:rsidR="004E5B63" w:rsidRDefault="0002534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>Категории субъектов, персональные данны</w:t>
      </w:r>
      <w:r>
        <w:rPr>
          <w:color w:val="000000" w:themeColor="text1"/>
        </w:rPr>
        <w:t>е которых обрабатываются: субъекты персональных данных - пользователи Сайта.</w:t>
      </w:r>
    </w:p>
    <w:p w14:paraId="37190065" w14:textId="77777777" w:rsidR="004E5B63" w:rsidRDefault="00025343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</w:t>
      </w:r>
      <w:r>
        <w:rPr>
          <w:color w:val="000000" w:themeColor="text1"/>
        </w:rPr>
        <w:t>е), блокирование, удаление, уничтожение персональных данных.</w:t>
      </w:r>
    </w:p>
    <w:p w14:paraId="55310106" w14:textId="77777777" w:rsidR="004E5B63" w:rsidRDefault="00025343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54013751" w14:textId="77777777" w:rsidR="004E5B63" w:rsidRDefault="00025343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rStyle w:val="afd"/>
          <w:rFonts w:eastAsia="Arial Unicode MS"/>
          <w:color w:val="000000" w:themeColor="text1"/>
        </w:rPr>
      </w:pPr>
      <w:r>
        <w:rPr>
          <w:color w:val="000000" w:themeColor="text1"/>
        </w:rPr>
        <w:t>Порядок уничтожения персональных данных п</w:t>
      </w:r>
      <w:r>
        <w:rPr>
          <w:color w:val="000000" w:themeColor="text1"/>
        </w:rPr>
        <w:t xml:space="preserve">ри достижении цели их обработки или при наступлении иных законных оснований: </w:t>
      </w:r>
      <w:r>
        <w:rPr>
          <w:rStyle w:val="afd"/>
          <w:rFonts w:eastAsia="Arial Unicode MS"/>
          <w:color w:val="000000" w:themeColor="text1"/>
        </w:rPr>
        <w:t>Оператор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производит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удаление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из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своей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базы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данных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составлением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акта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об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уничтожении</w:t>
      </w:r>
      <w:r>
        <w:rPr>
          <w:rStyle w:val="afd"/>
          <w:rFonts w:eastAsia="Arial Unicode MS"/>
          <w:color w:val="000000" w:themeColor="text1"/>
          <w:spacing w:val="1"/>
        </w:rPr>
        <w:t xml:space="preserve"> </w:t>
      </w:r>
      <w:r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4DB40D18" w14:textId="77777777" w:rsidR="004E5B63" w:rsidRDefault="00025343">
      <w:pPr>
        <w:pStyle w:val="afc"/>
        <w:numPr>
          <w:ilvl w:val="0"/>
          <w:numId w:val="5"/>
        </w:numPr>
        <w:tabs>
          <w:tab w:val="left" w:pos="426"/>
          <w:tab w:val="left" w:pos="6036"/>
        </w:tabs>
        <w:spacing w:line="264" w:lineRule="auto"/>
        <w:ind w:left="0" w:firstLine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Порядок и условия обработки персональных данных</w:t>
      </w:r>
    </w:p>
    <w:p w14:paraId="0F67366D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  <w:r>
        <w:rPr>
          <w:color w:val="000000" w:themeColor="text1"/>
        </w:rPr>
        <w:t>Обраб</w:t>
      </w:r>
      <w:r>
        <w:rPr>
          <w:color w:val="000000" w:themeColor="text1"/>
        </w:rPr>
        <w:t>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</w:t>
      </w:r>
      <w:r>
        <w:rPr>
          <w:color w:val="000000" w:themeColor="text1"/>
        </w:rPr>
        <w:t>нение, уточнение (обновление, изменение), извлечение, использование, передачу (предоставление, доступ, распространение), обезличивание, блокирование, удаление, уничтожение персональных данных. В настоящей Политике устанавливаются цели обработки персональны</w:t>
      </w:r>
      <w:r>
        <w:rPr>
          <w:color w:val="000000" w:themeColor="text1"/>
        </w:rPr>
        <w:t>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</w:t>
      </w:r>
      <w:r>
        <w:rPr>
          <w:color w:val="000000" w:themeColor="text1"/>
        </w:rPr>
        <w:t xml:space="preserve">уплении иных законных оснований для каждой цели обработки. </w:t>
      </w:r>
    </w:p>
    <w:p w14:paraId="059FABDF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  <w:r>
        <w:rPr>
          <w:color w:val="000000" w:themeColor="text1"/>
        </w:rPr>
        <w:t>Оператор может обрабатывать данные указанными способами (операциями) как в информационных системах персональных данных, так и без использования средств автоматизации.</w:t>
      </w:r>
    </w:p>
    <w:p w14:paraId="59914D4C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  <w:r>
        <w:rPr>
          <w:color w:val="000000" w:themeColor="text1"/>
        </w:rPr>
        <w:t>Оператор будет обрабатывать п</w:t>
      </w:r>
      <w:r>
        <w:rPr>
          <w:color w:val="000000" w:themeColor="text1"/>
        </w:rPr>
        <w:t>ерсональные данные столько времени, сколько это необходимо для достижения конкретной цели обработки.</w:t>
      </w:r>
    </w:p>
    <w:p w14:paraId="364F3ACC" w14:textId="77777777" w:rsidR="004E5B63" w:rsidRDefault="00025343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>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</w:t>
      </w:r>
      <w:r>
        <w:rPr>
          <w:color w:val="000000" w:themeColor="text1"/>
        </w:rPr>
        <w:t xml:space="preserve">альных данных требования о прекращении обработки персональных данных, Оператор </w:t>
      </w:r>
      <w:r>
        <w:rPr>
          <w:color w:val="000000" w:themeColor="text1"/>
          <w:shd w:val="clear" w:color="auto" w:fill="FFFFFF"/>
        </w:rPr>
        <w:t xml:space="preserve">обязан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оператора) и </w:t>
      </w:r>
      <w:r>
        <w:rPr>
          <w:color w:val="000000" w:themeColor="text1"/>
          <w:shd w:val="clear" w:color="auto" w:fill="FFFFFF"/>
        </w:rPr>
        <w:t>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уничтожение.</w:t>
      </w:r>
    </w:p>
    <w:p w14:paraId="188F63F3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  <w:shd w:val="clear" w:color="auto" w:fill="FFFFFF"/>
        </w:rPr>
      </w:pPr>
    </w:p>
    <w:p w14:paraId="4FFA31D3" w14:textId="77777777" w:rsidR="004E5B63" w:rsidRDefault="00025343">
      <w:pPr>
        <w:pStyle w:val="aff0"/>
        <w:widowControl w:val="0"/>
        <w:numPr>
          <w:ilvl w:val="0"/>
          <w:numId w:val="5"/>
        </w:numPr>
        <w:tabs>
          <w:tab w:val="left" w:pos="284"/>
        </w:tabs>
        <w:spacing w:before="0" w:beforeAutospacing="0" w:after="0" w:afterAutospacing="0" w:line="264" w:lineRule="auto"/>
        <w:ind w:right="79"/>
        <w:jc w:val="center"/>
        <w:rPr>
          <w:color w:val="000000" w:themeColor="text1"/>
        </w:rPr>
      </w:pPr>
      <w:r>
        <w:rPr>
          <w:b/>
          <w:bCs/>
          <w:color w:val="000000" w:themeColor="text1"/>
          <w:shd w:val="clear" w:color="auto" w:fill="FFFFFF"/>
        </w:rPr>
        <w:t xml:space="preserve">Порядок и условия обработки </w:t>
      </w:r>
      <w:r>
        <w:rPr>
          <w:b/>
          <w:bCs/>
          <w:color w:val="000000" w:themeColor="text1"/>
        </w:rPr>
        <w:t>cookie-файлов</w:t>
      </w:r>
    </w:p>
    <w:p w14:paraId="4C564F9B" w14:textId="77777777" w:rsidR="004E5B63" w:rsidRDefault="00025343">
      <w:pPr>
        <w:pStyle w:val="docdata"/>
        <w:widowControl w:val="0"/>
        <w:tabs>
          <w:tab w:val="left" w:pos="284"/>
        </w:tabs>
        <w:spacing w:before="0" w:beforeAutospacing="0" w:after="0" w:afterAutospacing="0" w:line="264" w:lineRule="auto"/>
        <w:ind w:right="79" w:firstLine="567"/>
        <w:jc w:val="both"/>
        <w:rPr>
          <w:color w:val="000000" w:themeColor="text1"/>
        </w:rPr>
      </w:pPr>
      <w:r>
        <w:rPr>
          <w:color w:val="000000" w:themeColor="text1"/>
        </w:rPr>
        <w:t>Обрабатываемые Оператором файлы cookie</w:t>
      </w:r>
      <w:r>
        <w:rPr>
          <w:color w:val="000000" w:themeColor="text1"/>
        </w:rPr>
        <w:t xml:space="preserve"> — это техническая и служебная информация о посещении сетевого ресурса. Файл cookie представляет собой небольшое количество данных, среди которых часто содержится уникальный анонимный идентификатор, направляемый браузеру Пользователя сайтом и сохраняемый н</w:t>
      </w:r>
      <w:r>
        <w:rPr>
          <w:color w:val="000000" w:themeColor="text1"/>
        </w:rPr>
        <w:t xml:space="preserve">а жестком диске компьютера или в памяти мобильного устройства. </w:t>
      </w:r>
    </w:p>
    <w:p w14:paraId="2638D2FD" w14:textId="77777777" w:rsidR="004E5B63" w:rsidRDefault="00025343">
      <w:pPr>
        <w:pStyle w:val="aff0"/>
        <w:widowControl w:val="0"/>
        <w:tabs>
          <w:tab w:val="left" w:pos="284"/>
        </w:tabs>
        <w:spacing w:before="0" w:beforeAutospacing="0" w:after="0" w:afterAutospacing="0" w:line="264" w:lineRule="auto"/>
        <w:ind w:right="79" w:firstLine="567"/>
        <w:jc w:val="both"/>
        <w:rPr>
          <w:color w:val="000000" w:themeColor="text1"/>
        </w:rPr>
      </w:pPr>
      <w:r>
        <w:rPr>
          <w:color w:val="000000" w:themeColor="text1"/>
        </w:rPr>
        <w:t>Оператор использует программное обеспечение для определения числа пользователей, посещающих Сайт, регулярности посещения и совершения ими действий на Сайте. Оператор не использует программы дл</w:t>
      </w:r>
      <w:r>
        <w:rPr>
          <w:color w:val="000000" w:themeColor="text1"/>
        </w:rPr>
        <w:t>я сбора персональных данных или IP-адресов отдельных лиц. Данные используются исключительно анонимным образом в сводной форме в статистических целях, а также для разработки/доработки/обновления веб-сайта.</w:t>
      </w:r>
    </w:p>
    <w:p w14:paraId="6D02FA0A" w14:textId="77777777" w:rsidR="004E5B63" w:rsidRDefault="00025343">
      <w:pPr>
        <w:pStyle w:val="aff0"/>
        <w:widowControl w:val="0"/>
        <w:tabs>
          <w:tab w:val="left" w:pos="284"/>
        </w:tabs>
        <w:spacing w:before="0" w:beforeAutospacing="0" w:after="0" w:afterAutospacing="0" w:line="264" w:lineRule="auto"/>
        <w:ind w:right="79" w:firstLine="567"/>
        <w:jc w:val="both"/>
        <w:rPr>
          <w:color w:val="000000" w:themeColor="text1"/>
        </w:rPr>
      </w:pPr>
      <w:r>
        <w:rPr>
          <w:color w:val="000000" w:themeColor="text1"/>
        </w:rPr>
        <w:t>Оператор использует сервис веб-аналитики Яндекс.Мет</w:t>
      </w:r>
      <w:r>
        <w:rPr>
          <w:color w:val="000000" w:themeColor="text1"/>
        </w:rPr>
        <w:t xml:space="preserve">рика, который помогает понять, как Пользователи используют сайт и тем самым обеспечить релевантность, удобство использования и актуальность информационного наполнения. Данные веб-аналитики и файлы cookies невозможно использовать для того, чтобы установить </w:t>
      </w:r>
      <w:r>
        <w:rPr>
          <w:color w:val="000000" w:themeColor="text1"/>
        </w:rPr>
        <w:t>личность пользователя, поскольку они никогда не содержат персональные данные, включая имя или адрес электронной почты. С более подробной информацией об использовании и защите данных при использовании метрических программ можно ознакомиться по адресу в сети</w:t>
      </w:r>
      <w:r>
        <w:rPr>
          <w:color w:val="000000" w:themeColor="text1"/>
        </w:rPr>
        <w:t xml:space="preserve"> Интернет - </w:t>
      </w:r>
      <w:hyperlink r:id="rId9" w:tooltip="https://yandex.ru/legal/confidential/ru/" w:history="1">
        <w:r>
          <w:rPr>
            <w:rStyle w:val="af9"/>
            <w:rFonts w:eastAsia="Liberation Sans"/>
            <w:color w:val="000000" w:themeColor="text1"/>
          </w:rPr>
          <w:t>https://yandex.ru/legal/confidential/ru/</w:t>
        </w:r>
      </w:hyperlink>
      <w:r>
        <w:t>.</w:t>
      </w:r>
    </w:p>
    <w:p w14:paraId="263F5270" w14:textId="77777777" w:rsidR="004E5B63" w:rsidRDefault="00025343">
      <w:pPr>
        <w:pStyle w:val="aff0"/>
        <w:widowControl w:val="0"/>
        <w:tabs>
          <w:tab w:val="left" w:pos="284"/>
        </w:tabs>
        <w:spacing w:before="0" w:beforeAutospacing="0" w:after="0" w:afterAutospacing="0" w:line="264" w:lineRule="auto"/>
        <w:ind w:right="79" w:firstLine="567"/>
        <w:jc w:val="both"/>
        <w:rPr>
          <w:color w:val="000000" w:themeColor="text1"/>
        </w:rPr>
      </w:pPr>
      <w:r>
        <w:rPr>
          <w:color w:val="000000" w:themeColor="text1"/>
        </w:rPr>
        <w:t>Пользователь может отключить сохранение файлов cookies, ограничить их создание конкретными веб-сайт</w:t>
      </w:r>
      <w:r>
        <w:rPr>
          <w:color w:val="000000" w:themeColor="text1"/>
        </w:rPr>
        <w:t>ами или установить уведомление об отправке файлов cookies в своем браузере. Пользователь также может в любой момент удалить файлы cookies с жесткого диска своего компьютера/устройства. В таком случае отображение страниц сайта и использование сервисов будет</w:t>
      </w:r>
      <w:r>
        <w:rPr>
          <w:color w:val="000000" w:themeColor="text1"/>
        </w:rPr>
        <w:t xml:space="preserve"> ограничено.</w:t>
      </w:r>
    </w:p>
    <w:p w14:paraId="664A4F74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  <w:shd w:val="clear" w:color="auto" w:fill="FFFFFF"/>
        </w:rPr>
      </w:pPr>
    </w:p>
    <w:p w14:paraId="4BD6FAE5" w14:textId="77777777" w:rsidR="004E5B63" w:rsidRDefault="004E5B63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</w:p>
    <w:p w14:paraId="1163F04C" w14:textId="77777777" w:rsidR="004E5B63" w:rsidRDefault="00025343">
      <w:pPr>
        <w:pStyle w:val="Aff"/>
        <w:numPr>
          <w:ilvl w:val="0"/>
          <w:numId w:val="5"/>
        </w:numPr>
        <w:tabs>
          <w:tab w:val="left" w:pos="284"/>
        </w:tabs>
        <w:spacing w:line="264" w:lineRule="auto"/>
        <w:ind w:left="0" w:right="110" w:firstLine="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Меры по защите персональных данных</w:t>
      </w:r>
    </w:p>
    <w:p w14:paraId="42064390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Оператор принимает все необходимые меры для защиты персональных данных от несанкционированного, случайного или незаконного уничтожения, потери, изменения, недобросовестного использования, раскрытия или дост</w:t>
      </w:r>
      <w:r>
        <w:rPr>
          <w:color w:val="000000" w:themeColor="text1"/>
          <w:sz w:val="24"/>
          <w:szCs w:val="24"/>
        </w:rPr>
        <w:t>упа, а также иных незаконных форм обработки.</w:t>
      </w:r>
    </w:p>
    <w:p w14:paraId="055ACEBF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Раскрытие персональных данных может быть произведено лишь в соответствии с действующим законодательством Российской Федерации по требованию суда, правоохранительных органов и в иных предусмотренных законодательс</w:t>
      </w:r>
      <w:r>
        <w:rPr>
          <w:color w:val="000000" w:themeColor="text1"/>
          <w:sz w:val="24"/>
          <w:szCs w:val="24"/>
        </w:rPr>
        <w:t>твом Российской Федерации случаях.</w:t>
      </w:r>
    </w:p>
    <w:p w14:paraId="07BA2A4A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Оператор не проверяет достоверность информации, предоставляемой Субъектом персональных данных, и исходит из того, что Субъект персональных данных в порядке принципа добросовестности и требований ст. 19 Гражданского кодекс</w:t>
      </w:r>
      <w:r>
        <w:rPr>
          <w:color w:val="000000" w:themeColor="text1"/>
          <w:sz w:val="24"/>
          <w:szCs w:val="24"/>
        </w:rPr>
        <w:t>а Российской Федерации предоставляет достоверную и достаточную информацию, заботится о своевременности внесения изменений в ранее предоставленную информацию, актуализирует информацию.</w:t>
      </w:r>
    </w:p>
    <w:p w14:paraId="0BF51581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Оператор не несет ответственности за обработку персональных данных треть</w:t>
      </w:r>
      <w:r>
        <w:rPr>
          <w:color w:val="000000" w:themeColor="text1"/>
          <w:sz w:val="24"/>
          <w:szCs w:val="24"/>
        </w:rPr>
        <w:t>их лиц, которые получатель услуг Оператора сообщил как свои собственные. Риск привлечения к ответственности в этом случае несет получатель услуг Оператора, предоставивший недостоверные данные.</w:t>
      </w:r>
    </w:p>
    <w:p w14:paraId="5446A751" w14:textId="77777777" w:rsidR="004E5B63" w:rsidRDefault="004E5B63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</w:p>
    <w:p w14:paraId="358DA3C5" w14:textId="77777777" w:rsidR="004E5B63" w:rsidRDefault="00025343">
      <w:pPr>
        <w:pStyle w:val="Aff"/>
        <w:spacing w:line="264" w:lineRule="auto"/>
        <w:ind w:right="11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6. Передача персональных данных третьим лицам </w:t>
      </w:r>
    </w:p>
    <w:p w14:paraId="15D09223" w14:textId="77777777" w:rsidR="004E5B63" w:rsidRDefault="00025343">
      <w:pPr>
        <w:pStyle w:val="Aff"/>
        <w:spacing w:line="264" w:lineRule="auto"/>
        <w:ind w:right="11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и </w:t>
      </w:r>
      <w:r>
        <w:rPr>
          <w:b/>
          <w:bCs/>
          <w:color w:val="000000" w:themeColor="text1"/>
          <w:sz w:val="24"/>
          <w:szCs w:val="24"/>
        </w:rPr>
        <w:t>распространение персональных данных</w:t>
      </w:r>
    </w:p>
    <w:p w14:paraId="7D830CD2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Оператор вправе осуществить передачу (способом доступа и предоставления) персональных данных следующим третьим лицам:</w:t>
      </w:r>
    </w:p>
    <w:p w14:paraId="278FD8C4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- в отношении которых произведена уступка (перевод) прав или обязанностей, либо новация по соответству</w:t>
      </w:r>
      <w:r>
        <w:rPr>
          <w:color w:val="auto"/>
          <w:sz w:val="24"/>
          <w:szCs w:val="24"/>
        </w:rPr>
        <w:t>ющему соглашению (например, при правопреемстве, при продаже или ином отчуждении бизнеса в целом или части бизнеса);</w:t>
      </w:r>
    </w:p>
    <w:p w14:paraId="547B9013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- любому регулирующему органу, правоохранительным органам, центральным или местным органам власти, другим официальным или государственным ор</w:t>
      </w:r>
      <w:r>
        <w:rPr>
          <w:color w:val="auto"/>
          <w:sz w:val="24"/>
          <w:szCs w:val="24"/>
        </w:rPr>
        <w:t>ганам, или судам, которым Оператор обязан по запросу предоставлять информацию в соответствии с применимым законодательством;</w:t>
      </w:r>
    </w:p>
    <w:p w14:paraId="2352FD93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лицам, осуществляющим обеспечение правовой защиты Оператора или третьих лиц при нарушении их прав либо угрозе нарушения их прав, </w:t>
      </w:r>
      <w:r>
        <w:rPr>
          <w:color w:val="auto"/>
          <w:sz w:val="24"/>
          <w:szCs w:val="24"/>
        </w:rPr>
        <w:t>включая нарушение законов или регулирующих документов;</w:t>
      </w:r>
    </w:p>
    <w:p w14:paraId="41D6AD9E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- в случае если Субъект персональных данных сам выразил согласие на передачу персональных данных третьему лицу, а также для исполнения соглашения или договора, заключенного с Субъектом персональных дан</w:t>
      </w:r>
      <w:r>
        <w:rPr>
          <w:color w:val="auto"/>
          <w:sz w:val="24"/>
          <w:szCs w:val="24"/>
        </w:rPr>
        <w:t>ных</w:t>
      </w:r>
      <w:bookmarkStart w:id="1" w:name="OLE_LINK1"/>
      <w:bookmarkStart w:id="2" w:name="OLE_LINK2"/>
      <w:bookmarkEnd w:id="1"/>
      <w:bookmarkEnd w:id="2"/>
      <w:r>
        <w:rPr>
          <w:color w:val="auto"/>
          <w:sz w:val="24"/>
          <w:szCs w:val="24"/>
        </w:rPr>
        <w:t>;</w:t>
      </w:r>
    </w:p>
    <w:p w14:paraId="63CF6F99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>
        <w:rPr>
          <w:rStyle w:val="3505"/>
          <w:rFonts w:eastAsia="Arial"/>
          <w:color w:val="000000" w:themeColor="text1"/>
          <w:sz w:val="24"/>
          <w:szCs w:val="24"/>
        </w:rPr>
        <w:t xml:space="preserve">- </w:t>
      </w:r>
      <w:r>
        <w:rPr>
          <w:color w:val="000000" w:themeColor="text1"/>
          <w:sz w:val="24"/>
          <w:szCs w:val="24"/>
        </w:rPr>
        <w:t xml:space="preserve">в случае если передача персональных данных требуется для предоставления прямо запрошенной Субъектом персональных данных функции Сайта. Сюда относятся случаи, когда Субъект персональных данных разрешил своему оборудованию прием, передачу и хранение </w:t>
      </w:r>
      <w:r>
        <w:rPr>
          <w:color w:val="000000" w:themeColor="text1"/>
          <w:sz w:val="24"/>
          <w:szCs w:val="24"/>
        </w:rPr>
        <w:t>файлов технологии куки (cookie), если такой файл содержит персональные данные.</w:t>
      </w:r>
    </w:p>
    <w:p w14:paraId="27F91B52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>
        <w:rPr>
          <w:sz w:val="24"/>
        </w:rPr>
        <w:lastRenderedPageBreak/>
        <w:t>- ООО «ДВ-Мытищи», ОГРН 1145029013810, адрес места нахождения: 141008, Московская область, Мытищи г.о., город Мытищи, ул. Мира, д.15/12, в целях обеспечения преемственности и не</w:t>
      </w:r>
      <w:r>
        <w:rPr>
          <w:sz w:val="24"/>
        </w:rPr>
        <w:t>прерывности оказания медицинской помощи, координации оказания медицинских услуг, обмена медицинской информацией, необходимой для принятия клинических решений, а также для записи Субъекта персональных данных на прием к специалистам указанной медицинской орг</w:t>
      </w:r>
      <w:r>
        <w:rPr>
          <w:sz w:val="24"/>
        </w:rPr>
        <w:t>анизации. Перечень передаваемых персональных данных и перечень действий с ними определяются в согласии Субъекта персональных данных на обработку персональных данных. Передача персональных данных осуществляется при наличии согласия Субъекта персональных дан</w:t>
      </w:r>
      <w:r>
        <w:rPr>
          <w:sz w:val="24"/>
        </w:rPr>
        <w:t>ных, оформленного в порядке, предусмотренном законодательством Российской Федерации.</w:t>
      </w:r>
    </w:p>
    <w:p w14:paraId="1A99F15B" w14:textId="77777777" w:rsidR="004E5B63" w:rsidRDefault="00025343">
      <w:pPr>
        <w:pStyle w:val="Aff"/>
        <w:spacing w:line="264" w:lineRule="auto"/>
        <w:ind w:right="8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Оператор также вправе осуществить передачу (способом распространения неограниченному кругу лиц) персональных данных в следующем случае, если Субъект персональных данных са</w:t>
      </w:r>
      <w:r>
        <w:rPr>
          <w:color w:val="auto"/>
          <w:sz w:val="24"/>
          <w:szCs w:val="24"/>
        </w:rPr>
        <w:t>м разрешил свободное распространение категорий персональных данных неограниченному кругу лиц путем дачи Оператору согласия на распространение персональных данных.</w:t>
      </w:r>
    </w:p>
    <w:p w14:paraId="1ECCFE5C" w14:textId="77777777" w:rsidR="004E5B63" w:rsidRDefault="004E5B6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</w:p>
    <w:p w14:paraId="3946E225" w14:textId="77777777" w:rsidR="004E5B63" w:rsidRDefault="00025343">
      <w:pPr>
        <w:pStyle w:val="Aff"/>
        <w:spacing w:line="264" w:lineRule="auto"/>
        <w:ind w:right="11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7. Правила хранения и обработки персональных данных граждан Российской Федерации, правила о </w:t>
      </w:r>
      <w:r>
        <w:rPr>
          <w:b/>
          <w:bCs/>
          <w:color w:val="000000" w:themeColor="text1"/>
          <w:sz w:val="24"/>
          <w:szCs w:val="24"/>
        </w:rPr>
        <w:t>трансграничной передаче персональных данных</w:t>
      </w:r>
    </w:p>
    <w:p w14:paraId="6F5E6D4C" w14:textId="77777777" w:rsidR="004E5B63" w:rsidRDefault="0002534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Оператор осуществляет обработку персональных данных граждан Российской Федерации с использованием баз данных, находящихся на территории Российской Федерации. Оператор не осуществляет трансграничную передачу персо</w:t>
      </w:r>
      <w:r>
        <w:rPr>
          <w:color w:val="000000" w:themeColor="text1"/>
          <w:sz w:val="24"/>
          <w:szCs w:val="24"/>
        </w:rPr>
        <w:t>нальных данных.</w:t>
      </w:r>
    </w:p>
    <w:p w14:paraId="1493DDDF" w14:textId="77777777" w:rsidR="004E5B63" w:rsidRDefault="0002534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</w:t>
      </w:r>
      <w:r>
        <w:rPr>
          <w:color w:val="000000" w:themeColor="text1"/>
          <w:sz w:val="24"/>
          <w:szCs w:val="24"/>
        </w:rPr>
        <w:t>та прав субъектов персональных данных и уведомить государственный орган, уполномоченный в сфере персональных данных, о намерении осуществлять трансграничную передачу персональных данных на территории иностранных государств, отвечающих указанным требованиям</w:t>
      </w:r>
      <w:r>
        <w:rPr>
          <w:color w:val="000000" w:themeColor="text1"/>
          <w:sz w:val="24"/>
          <w:szCs w:val="24"/>
        </w:rPr>
        <w:t>.</w:t>
      </w:r>
    </w:p>
    <w:p w14:paraId="07B35EA6" w14:textId="77777777" w:rsidR="004E5B63" w:rsidRDefault="0002534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Оператор до начала осуществления трансграничной передачи персональных данных на территорию иностранного государства, в котором не обеспечивается надежная защита прав субъектов персональных данных, обязан получить разрешение государственного органа, уполн</w:t>
      </w:r>
      <w:r>
        <w:rPr>
          <w:color w:val="000000" w:themeColor="text1"/>
          <w:sz w:val="24"/>
          <w:szCs w:val="24"/>
        </w:rPr>
        <w:t>омоченного в сфере персональных данных, осуществлять трансграничную передачу персональных данных на территории таких иностранных государств.</w:t>
      </w:r>
    </w:p>
    <w:p w14:paraId="0742C759" w14:textId="77777777" w:rsidR="004E5B63" w:rsidRDefault="004E5B6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</w:p>
    <w:p w14:paraId="27E647EC" w14:textId="77777777" w:rsidR="004E5B63" w:rsidRDefault="00025343">
      <w:pPr>
        <w:pStyle w:val="aff0"/>
        <w:spacing w:before="0" w:beforeAutospacing="0" w:after="0" w:afterAutospacing="0" w:line="264" w:lineRule="auto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8. Права субъектов персональных данных</w:t>
      </w:r>
    </w:p>
    <w:p w14:paraId="4861F11D" w14:textId="77777777" w:rsidR="004E5B63" w:rsidRDefault="00025343">
      <w:pPr>
        <w:pStyle w:val="aff0"/>
        <w:spacing w:before="0" w:beforeAutospacing="0" w:after="0" w:afterAutospacing="0" w:line="264" w:lineRule="auto"/>
        <w:ind w:firstLine="851"/>
        <w:rPr>
          <w:color w:val="000000" w:themeColor="text1"/>
        </w:rPr>
      </w:pPr>
      <w:r>
        <w:rPr>
          <w:color w:val="000000" w:themeColor="text1"/>
        </w:rPr>
        <w:t>8.1. В соответствии с ФЗ «О персональных данных», субъект персональных данн</w:t>
      </w:r>
      <w:r>
        <w:rPr>
          <w:color w:val="000000" w:themeColor="text1"/>
        </w:rPr>
        <w:t xml:space="preserve">ых имеет следующие права при обработке персональных данных: </w:t>
      </w:r>
    </w:p>
    <w:p w14:paraId="706BD134" w14:textId="77777777" w:rsidR="004E5B63" w:rsidRDefault="00025343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>- право на доступ к персональным данным;</w:t>
      </w:r>
    </w:p>
    <w:p w14:paraId="7345B8C4" w14:textId="77777777" w:rsidR="004E5B63" w:rsidRDefault="00025343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>- право на уточнение персональных данных;</w:t>
      </w:r>
    </w:p>
    <w:p w14:paraId="54CE213A" w14:textId="77777777" w:rsidR="004E5B63" w:rsidRDefault="00025343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>- право на блокирование и удаление персональных данных;</w:t>
      </w:r>
    </w:p>
    <w:p w14:paraId="02DD88D0" w14:textId="77777777" w:rsidR="004E5B63" w:rsidRDefault="00025343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право на обжалование действий̆ или бездействия </w:t>
      </w:r>
      <w:r>
        <w:rPr>
          <w:color w:val="000000" w:themeColor="text1"/>
        </w:rPr>
        <w:t>Оператора;</w:t>
      </w:r>
    </w:p>
    <w:p w14:paraId="07D645C5" w14:textId="77777777" w:rsidR="004E5B63" w:rsidRDefault="00025343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право на обжалование решений, принятых на основании исключительно автоматизированной обработки их персональных данных; </w:t>
      </w:r>
    </w:p>
    <w:p w14:paraId="423F3E81" w14:textId="77777777" w:rsidR="004E5B63" w:rsidRDefault="00025343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право на отзыв согласия. </w:t>
      </w:r>
    </w:p>
    <w:p w14:paraId="0F4DC495" w14:textId="77777777" w:rsidR="004E5B63" w:rsidRDefault="004E5B63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</w:p>
    <w:p w14:paraId="357B37A2" w14:textId="77777777" w:rsidR="004E5B63" w:rsidRDefault="00025343">
      <w:pPr>
        <w:spacing w:line="264" w:lineRule="auto"/>
        <w:jc w:val="center"/>
        <w:rPr>
          <w:b/>
          <w:bCs/>
          <w:color w:val="000000" w:themeColor="text1"/>
          <w:lang w:val="ru-RU"/>
        </w:rPr>
      </w:pPr>
      <w:r>
        <w:rPr>
          <w:b/>
          <w:bCs/>
          <w:color w:val="000000" w:themeColor="text1"/>
          <w:lang w:val="ru-RU"/>
        </w:rPr>
        <w:t xml:space="preserve">9. Порядок отзыва согласия на обработку персональных данных, </w:t>
      </w:r>
    </w:p>
    <w:p w14:paraId="531221D5" w14:textId="77777777" w:rsidR="004E5B63" w:rsidRDefault="00025343">
      <w:pPr>
        <w:spacing w:line="264" w:lineRule="auto"/>
        <w:jc w:val="center"/>
        <w:rPr>
          <w:b/>
          <w:bCs/>
          <w:color w:val="000000" w:themeColor="text1"/>
          <w:lang w:val="ru-RU"/>
        </w:rPr>
      </w:pPr>
      <w:r>
        <w:rPr>
          <w:b/>
          <w:bCs/>
          <w:color w:val="000000" w:themeColor="text1"/>
          <w:lang w:val="ru-RU"/>
        </w:rPr>
        <w:t>актуализация и исправления перс</w:t>
      </w:r>
      <w:r>
        <w:rPr>
          <w:b/>
          <w:bCs/>
          <w:color w:val="000000" w:themeColor="text1"/>
          <w:lang w:val="ru-RU"/>
        </w:rPr>
        <w:t>ональных данных</w:t>
      </w:r>
    </w:p>
    <w:p w14:paraId="79A8DC5D" w14:textId="34750EFD" w:rsidR="004E5B63" w:rsidRPr="00F97E29" w:rsidRDefault="00025343">
      <w:pPr>
        <w:pStyle w:val="310"/>
        <w:shd w:val="clear" w:color="auto" w:fill="FFFFFF"/>
        <w:spacing w:before="0" w:after="0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 xml:space="preserve">9.1. Субъект персональных данных вправе в любое время отозвать предоставленные согласия и разрешения на обработку персональных данных посредством направления сообщения на электронную почту </w:t>
      </w:r>
      <w:r w:rsidR="00F97E29" w:rsidRPr="00F97E2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willwhiteclinic@yandex.ru.</w:t>
      </w:r>
    </w:p>
    <w:p w14:paraId="5E1AE2E1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9.2. Субъект персональных данных вправе требовать удалить, внести исправления, актуализировать в персональные данные, требовать ограничить обработку персональных данных или возражать против обработки персональных данных, когда это предусмотрено применимым </w:t>
      </w:r>
      <w:r>
        <w:rPr>
          <w:color w:val="000000" w:themeColor="text1"/>
          <w:lang w:val="ru-RU"/>
        </w:rPr>
        <w:t>законодательством. Оператор отвечает на указанные запросы в соответствии с применимым законодательством.</w:t>
      </w:r>
    </w:p>
    <w:p w14:paraId="487EBEC2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9.3. В случае подтверждения факта неточности персональных данных или неправомерности их обработки, персональные данные подлежат их актуализации Операто</w:t>
      </w:r>
      <w:r>
        <w:rPr>
          <w:color w:val="000000" w:themeColor="text1"/>
          <w:lang w:val="ru-RU"/>
        </w:rPr>
        <w:t>ром, а обработка должна быть прекращена.</w:t>
      </w:r>
    </w:p>
    <w:p w14:paraId="4168FD55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9.4. 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запросу.</w:t>
      </w:r>
    </w:p>
    <w:p w14:paraId="73CB6C15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9.5. При достижении целей обработки персональных дан</w:t>
      </w:r>
      <w:r>
        <w:rPr>
          <w:color w:val="000000" w:themeColor="text1"/>
          <w:lang w:val="ru-RU"/>
        </w:rPr>
        <w:t>ных, а также в случае отзыва Пользователем согласия на их обработку персональные данные подлежат уничтожению, если: иное не предусмотрено договором, стороной которого, выгодоприобретателем или поручителем по которому является Субъект персональных данных; О</w:t>
      </w:r>
      <w:r>
        <w:rPr>
          <w:color w:val="000000" w:themeColor="text1"/>
          <w:lang w:val="ru-RU"/>
        </w:rPr>
        <w:t>ператор не вправе осуществлять обработку без согласия Субъекта персональных данных на основаниях, предусмотренных ФЗ «О персональных данных» или иными федеральными законами; иное не предусмотрено иным соглашением между Оператором и Субъектом персональных д</w:t>
      </w:r>
      <w:r>
        <w:rPr>
          <w:color w:val="000000" w:themeColor="text1"/>
          <w:lang w:val="ru-RU"/>
        </w:rPr>
        <w:t>анных.</w:t>
      </w:r>
    </w:p>
    <w:p w14:paraId="5DFE6966" w14:textId="77777777" w:rsidR="004E5B63" w:rsidRDefault="004E5B63">
      <w:pPr>
        <w:spacing w:line="264" w:lineRule="auto"/>
        <w:ind w:firstLine="851"/>
        <w:jc w:val="both"/>
        <w:rPr>
          <w:color w:val="000000" w:themeColor="text1"/>
          <w:lang w:val="ru-RU"/>
        </w:rPr>
      </w:pPr>
    </w:p>
    <w:p w14:paraId="041E4CFE" w14:textId="77777777" w:rsidR="004E5B63" w:rsidRDefault="00025343">
      <w:pPr>
        <w:spacing w:line="264" w:lineRule="auto"/>
        <w:jc w:val="center"/>
        <w:rPr>
          <w:b/>
          <w:bCs/>
          <w:color w:val="000000" w:themeColor="text1"/>
          <w:lang w:val="ru-RU"/>
        </w:rPr>
      </w:pPr>
      <w:r>
        <w:rPr>
          <w:b/>
          <w:bCs/>
          <w:color w:val="000000" w:themeColor="text1"/>
          <w:lang w:val="ru-RU"/>
        </w:rPr>
        <w:t>10. Безопасность данных</w:t>
      </w:r>
    </w:p>
    <w:p w14:paraId="197C6512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10.1. Персональные данные, которые Оператор собирает и хранит, считаются конфиденциальной информацией. Они защищены от потери, изменения или несанкционированного доступа согласно законодательству Российской Федерации, в обла</w:t>
      </w:r>
      <w:r>
        <w:rPr>
          <w:color w:val="000000" w:themeColor="text1"/>
          <w:lang w:val="ru-RU"/>
        </w:rPr>
        <w:t xml:space="preserve">сти персональных данных. Для этого Оператор применяет технические средства и организационные меры. </w:t>
      </w:r>
    </w:p>
    <w:p w14:paraId="543E313D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10.2. Оператор внедрил достаточные технические и организационные меры для защиты персональных данных от несанкционированного, случайного или незаконного уни</w:t>
      </w:r>
      <w:r>
        <w:rPr>
          <w:color w:val="000000" w:themeColor="text1"/>
          <w:lang w:val="ru-RU"/>
        </w:rPr>
        <w:t>чтожения, потери, изменения, недобросовестного использования, раскрытия или доступа, а также иных незаконных форм обработки. Данные меры безопасности были реализованы с учетом современного уровня техники, стоимости их реализации, рисков, связанных с обрабо</w:t>
      </w:r>
      <w:r>
        <w:rPr>
          <w:color w:val="000000" w:themeColor="text1"/>
          <w:lang w:val="ru-RU"/>
        </w:rPr>
        <w:t>ткой и характером персональных данных, в том числе следующие меры:</w:t>
      </w:r>
    </w:p>
    <w:p w14:paraId="70F3D8DC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10.2.1. антивирусная защита с обновляемыми базами данных;</w:t>
      </w:r>
    </w:p>
    <w:p w14:paraId="55D358BF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10.2.2. доступ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к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электронным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базам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данных,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содержащим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персональные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данные</w:t>
      </w:r>
      <w:r>
        <w:rPr>
          <w:color w:val="000000" w:themeColor="text1"/>
          <w:spacing w:val="1"/>
          <w:lang w:val="ru-RU"/>
        </w:rPr>
        <w:t xml:space="preserve"> </w:t>
      </w:r>
      <w:r>
        <w:rPr>
          <w:color w:val="000000" w:themeColor="text1"/>
          <w:lang w:val="ru-RU"/>
        </w:rPr>
        <w:t>Субъекта,</w:t>
      </w:r>
      <w:r>
        <w:rPr>
          <w:color w:val="000000" w:themeColor="text1"/>
          <w:spacing w:val="-1"/>
          <w:lang w:val="ru-RU"/>
        </w:rPr>
        <w:t xml:space="preserve"> </w:t>
      </w:r>
      <w:r>
        <w:rPr>
          <w:color w:val="000000" w:themeColor="text1"/>
          <w:lang w:val="ru-RU"/>
        </w:rPr>
        <w:t>обеспечиваемый системой паролей;</w:t>
      </w:r>
    </w:p>
    <w:p w14:paraId="280075B9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10.2.3. ограни</w:t>
      </w:r>
      <w:r>
        <w:rPr>
          <w:color w:val="000000" w:themeColor="text1"/>
          <w:lang w:val="ru-RU"/>
        </w:rPr>
        <w:t>чение круга лиц, имеющих доступ к персональным данным.</w:t>
      </w:r>
    </w:p>
    <w:p w14:paraId="34B107FC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10.3. Оператор будет хранить персональные данные столько времени, сколько это</w:t>
      </w:r>
    </w:p>
    <w:p w14:paraId="068C16DB" w14:textId="77777777" w:rsidR="004E5B63" w:rsidRDefault="00025343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необходимо для достижения цели, для которой они были собраны, или для соблюдения требований законодательства и нормативных </w:t>
      </w:r>
      <w:r>
        <w:rPr>
          <w:color w:val="000000" w:themeColor="text1"/>
          <w:lang w:val="ru-RU"/>
        </w:rPr>
        <w:t>актов.</w:t>
      </w:r>
    </w:p>
    <w:p w14:paraId="47558DE6" w14:textId="77777777" w:rsidR="004E5B63" w:rsidRDefault="004E5B63">
      <w:pPr>
        <w:spacing w:line="264" w:lineRule="auto"/>
        <w:ind w:firstLine="851"/>
        <w:jc w:val="both"/>
        <w:rPr>
          <w:color w:val="000000" w:themeColor="text1"/>
          <w:lang w:val="ru-RU"/>
        </w:rPr>
      </w:pPr>
    </w:p>
    <w:p w14:paraId="38318F31" w14:textId="77777777" w:rsidR="004E5B63" w:rsidRDefault="00025343">
      <w:pPr>
        <w:pStyle w:val="aff0"/>
        <w:spacing w:before="0" w:beforeAutospacing="0" w:after="0" w:afterAutospacing="0" w:line="264" w:lineRule="auto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11. Заключительные положения</w:t>
      </w:r>
    </w:p>
    <w:p w14:paraId="604F0E16" w14:textId="77777777" w:rsidR="004E5B63" w:rsidRDefault="0002534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11.1. Оператор имеет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утверждения, если иное не предусмотрено новой редак</w:t>
      </w:r>
      <w:r>
        <w:rPr>
          <w:color w:val="000000" w:themeColor="text1"/>
          <w:sz w:val="24"/>
          <w:szCs w:val="24"/>
        </w:rPr>
        <w:t xml:space="preserve">цией Политики. </w:t>
      </w:r>
    </w:p>
    <w:p w14:paraId="53DC402D" w14:textId="77777777" w:rsidR="004E5B63" w:rsidRDefault="0002534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11.2. Оператор информирует субъектов персональных данных, ранее выразивших свое согласие с Политикой, об изменении Политики, руководствуясь при выборе формы </w:t>
      </w:r>
      <w:r>
        <w:rPr>
          <w:color w:val="000000" w:themeColor="text1"/>
          <w:sz w:val="24"/>
          <w:szCs w:val="24"/>
        </w:rPr>
        <w:lastRenderedPageBreak/>
        <w:t>информирования тем, что согласие Субъекта на обработку персональных данных должно б</w:t>
      </w:r>
      <w:r>
        <w:rPr>
          <w:color w:val="000000" w:themeColor="text1"/>
          <w:sz w:val="24"/>
          <w:szCs w:val="24"/>
        </w:rPr>
        <w:t>ыть конкретным, предметным, информированным, сознательным и однозначным.</w:t>
      </w:r>
    </w:p>
    <w:p w14:paraId="4396E48D" w14:textId="77777777" w:rsidR="004E5B63" w:rsidRDefault="0002534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11.3. Все споры и разногласия разрешаются по месту нахождения Оператора, если законом не предусмотрено иное.</w:t>
      </w:r>
    </w:p>
    <w:p w14:paraId="0ECAC5C6" w14:textId="77777777" w:rsidR="004E5B63" w:rsidRDefault="0002534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11.4. Политика начинает регулировать отношения Субъекта персональных данны</w:t>
      </w:r>
      <w:r>
        <w:rPr>
          <w:color w:val="000000" w:themeColor="text1"/>
          <w:sz w:val="24"/>
          <w:szCs w:val="24"/>
        </w:rPr>
        <w:t xml:space="preserve">х и Оператора с момента ее утверждения Оператором и действует бессрочно. Бессрочность действия Политики как документа никаким образом не означает бессрочность/отсутствие ограничений срока обработки персональных данных. </w:t>
      </w:r>
    </w:p>
    <w:p w14:paraId="1411FA86" w14:textId="77777777" w:rsidR="004E5B63" w:rsidRDefault="004E5B63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</w:p>
    <w:p w14:paraId="6320EDC5" w14:textId="67FC1251" w:rsidR="004E5B63" w:rsidRDefault="00025343" w:rsidP="00931F82">
      <w:pPr>
        <w:pStyle w:val="afc"/>
        <w:spacing w:before="8"/>
        <w:ind w:left="0" w:right="0" w:firstLine="0"/>
        <w:rPr>
          <w:color w:val="000000" w:themeColor="text1"/>
        </w:rPr>
      </w:pPr>
      <w:r>
        <w:t>Утратившие силу редакции Политики о</w:t>
      </w:r>
      <w:r>
        <w:t xml:space="preserve">бработки персональных данных расположены по адресу: </w:t>
      </w:r>
      <w:r w:rsidR="00931F82" w:rsidRPr="00931F82">
        <w:rPr>
          <w:color w:val="auto"/>
        </w:rPr>
        <w:t>https://disk.360.yandex.ru/i/NXwd77xLhd-Z0Q</w:t>
      </w:r>
    </w:p>
    <w:p w14:paraId="014E7902" w14:textId="77777777" w:rsidR="004E5B63" w:rsidRDefault="004E5B63">
      <w:pPr>
        <w:pStyle w:val="afc"/>
        <w:spacing w:line="264" w:lineRule="auto"/>
        <w:ind w:left="0" w:right="0" w:firstLine="0"/>
        <w:rPr>
          <w:rStyle w:val="afd"/>
          <w:color w:val="000000" w:themeColor="text1"/>
        </w:rPr>
      </w:pPr>
    </w:p>
    <w:sectPr w:rsidR="004E5B63">
      <w:footerReference w:type="default" r:id="rId10"/>
      <w:pgSz w:w="11920" w:h="16840"/>
      <w:pgMar w:top="907" w:right="743" w:bottom="907" w:left="1599" w:header="72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C7AB2" w14:textId="77777777" w:rsidR="00025343" w:rsidRDefault="00025343">
      <w:r>
        <w:separator/>
      </w:r>
    </w:p>
  </w:endnote>
  <w:endnote w:type="continuationSeparator" w:id="0">
    <w:p w14:paraId="0E680A4F" w14:textId="77777777" w:rsidR="00025343" w:rsidRDefault="00025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3074827"/>
      <w:docPartObj>
        <w:docPartGallery w:val="Page Numbers (Bottom of Page)"/>
        <w:docPartUnique/>
      </w:docPartObj>
    </w:sdtPr>
    <w:sdtContent>
      <w:p w14:paraId="302CF2FD" w14:textId="05F7A54D" w:rsidR="00931F82" w:rsidRDefault="00931F82">
        <w:pPr>
          <w:pStyle w:val="a4"/>
        </w:pPr>
        <w:r>
          <w:rPr>
            <w:noProof/>
            <w:lang w:val="ru-RU"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279CDC51" wp14:editId="7F952FCF">
                  <wp:simplePos x="0" y="0"/>
                  <wp:positionH relativeFrom="rightMargin">
                    <wp:align>left</wp:align>
                  </wp:positionH>
                  <wp:positionV relativeFrom="margin">
                    <wp:align>bottom</wp:align>
                  </wp:positionV>
                  <wp:extent cx="904875" cy="1902460"/>
                  <wp:effectExtent l="0" t="0" r="9525" b="12065"/>
                  <wp:wrapNone/>
                  <wp:docPr id="1" name="Групп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904875" cy="1902460"/>
                            <a:chOff x="13" y="11415"/>
                            <a:chExt cx="1425" cy="2996"/>
                          </a:xfrm>
                        </wpg:grpSpPr>
                        <wpg:grpSp>
                          <wpg:cNvPr id="2" name="Group 2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3" name="Rectangle 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BCCA3F" w14:textId="2988D870" w:rsidR="00931F82" w:rsidRDefault="00931F82">
                                <w:pPr>
                                  <w:pStyle w:val="a6"/>
                                  <w:jc w:val="right"/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Pr="00931F82">
                                  <w:rPr>
                                    <w:b/>
                                    <w:bCs/>
                                    <w:noProof/>
                                    <w:color w:val="5F497A" w:themeColor="accent4" w:themeShade="BF"/>
                                    <w:sz w:val="52"/>
                                    <w:szCs w:val="52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color w:val="5F497A" w:themeColor="accent4" w:themeShade="BF"/>
                                    <w:sz w:val="52"/>
                                    <w:szCs w:val="5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right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79CDC51" id="Группа 1" o:spid="_x0000_s1026" style="position:absolute;margin-left:0;margin-top:0;width:71.25pt;height:149.8pt;flip:x;z-index:251659264;mso-width-percent:1000;mso-position-horizontal:left;mso-position-horizontal-relative:right-margin-area;mso-position-vertical:bottom;mso-position-vertical-relative:margin;mso-width-percent:1000;mso-width-relative:righ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myIRAQAANYMAAAOAAAAZHJzL2Uyb0RvYy54bWy8V1tu4zYU/S/QPRD6V/Qw/ZAQZ5DxIy2Q&#10;toPOtP+0RD1QiVRJJnJaFCjQJXQj3UG3MLOjXpKSIjvOYOpp6gAyaVLUveeee45y+WpfV+ieClly&#10;tnSCC99BlCU8LVm+dH54t3UXDpKKsJRUnNGl80Cl8+rqyy8u2yamIS94lVKB4BAm47ZZOoVSTex5&#10;MiloTeQFbyiDxYyLmiiYitxLBWnh9LryQt+feS0XaSN4QqWEX9d20bky52cZTdR3WSapQtXSgdiU&#10;uQpz3emrd3VJ4lyQpiiTLgxyRhQ1KRk8dDhqTRRBd6J8clRdJoJLnqmLhNcez7IyoSYHyCbwj7K5&#10;EfyuMbnkcZs3A0wA7RFOZx+bfHv/RqAyhdo5iJEaSvT+zw+/f/jj/d/w9xcKNEJtk8ew8UY0b5s3&#10;wqYJw1ue/CRh2Tte1/Pcbka79huewqnkTnGD0D4TNcqqsvlKP1MfBiigvSnJw1ASulcogR8jHy/m&#10;UwclsBREfohnXc2SAgqrbwsmDtKLAQ6mtpxJsenuDnDY3RtG0UyveiTWAXRBd0HaDM1kSLZDJexR&#10;MbVA4cvB8eMRHH1eeIK7lHtMIFOgskZkbspD4gEMd2HRmPb3jLAIA+jFx7ueRQIaUT5yTX4e194W&#10;pKGGwlJTqEMVgrRc+x4alLC8omhikTW7epZJSzHE+KqAXfRaCN4WlKQQlMkcmDe6QU8kEPQ050ZM&#10;m80BCYBvQKlHFk/nJyEicSOkuqG8RnqwdATEbbhL7m+lsrzqt+gHSV6V6basKjMR+W5VCXRPQISm&#10;WxzNrzsqHmyrGGqB8FOg7LlH1KUCNa3KeuksfP3RzyGxhmzDUjNWpKzsGAhQMdMIFjZNfRnvePoA&#10;EApupRKkHQYFF784qAWZXDry5zsiqIOqrxmUIQowUA0pMwH4QpiI8cpuvEJYAkctHeUgO1wpq8V3&#10;jSjzAp5kFYHxa5CLrDTIPkbVBQv0tLG+OE9xz1MdjqEywiOerphVw2TPOjUcqGo2v3toQPkOmGpv&#10;+ThTT6rjk87uOTufgXLrtjbFHrr6CWWlEkRjvOKMAXu5sFA/Q2DGNXsNY/4DXoKPdfT7KBVJDElB&#10;P2nO6vSMgf4a+dFmsVlgF4ezjYv99dq93q6wO9sG8+l6sl6t1sFvumUCHBdlmlKmQ+/NPMCfJmDd&#10;a4W14cHOBxi8w9ONkUCI/bcJ2qiRFqBxJ2lt0OU2pDVOOfjM/yC04H7HQmtMUkcEcvzSQot9CODQ&#10;nHvaBv4EXEDzNlzALg1Tb81PqHu+2m7N57TaapaN6mvE8BkGBiH2X4eRu50t5i7e4qkbzf2F6wfR&#10;62jm4wivt4cMvC0Z/XwGfqIfGKXvu//AUv6lHwwNpMPvqd1/n6K42u/2ULlHhT7yDe0ep31j8IzB&#10;L2BgvQIGvU/s+uH5PmFaDl6eTRrdi75+Ox/PYTz+d+TqHwAAAP//AwBQSwMEFAAGAAgAAAAhADiu&#10;oLbeAAAABQEAAA8AAABkcnMvZG93bnJldi54bWxMj0FLw0AQhe+C/2EZoRdpNwYNbcym1JaCIAim&#10;BfE2zY5JaHY2ZLdp9Ne79aKXgcd7vPdNthxNKwbqXWNZwd0sAkFcWt1wpWC/207nIJxH1thaJgVf&#10;5GCZX19lmGp75jcaCl+JUMIuRQW1910qpStrMuhmtiMO3qftDfog+0rqHs+h3LQyjqJEGmw4LNTY&#10;0bqm8licjAJdvfD+9um52Gw+htftdzJ/Z1kqNbkZV48gPI3+LwwX/IAOeWA62BNrJ1oF4RH/ey/e&#10;ffwA4qAgXiwSkHkm/9PnPwAAAP//AwBQSwECLQAUAAYACAAAACEAtoM4kv4AAADhAQAAEwAAAAAA&#10;AAAAAAAAAAAAAAAAW0NvbnRlbnRfVHlwZXNdLnhtbFBLAQItABQABgAIAAAAIQA4/SH/1gAAAJQB&#10;AAALAAAAAAAAAAAAAAAAAC8BAABfcmVscy8ucmVsc1BLAQItABQABgAIAAAAIQBRgmyIRAQAANYM&#10;AAAOAAAAAAAAAAAAAAAAAC4CAABkcnMvZTJvRG9jLnhtbFBLAQItABQABgAIAAAAIQA4rqC23gAA&#10;AAUBAAAPAAAAAAAAAAAAAAAAAJ4GAABkcnMvZG93bnJldi54bWxQSwUGAAAAAAQABADzAAAAqQcA&#10;AAAA&#10;" o:allowincell="f">
                  <v:group id="Group 2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udXwAAAANoAAAAPAAAAZHJzL2Rvd25yZXYueG1sRI9Pi8Iw&#10;FMTvgt8hPMGbpkoR6RpFFhQRL1v/4PHRvG3DNi+liVq//UYQPA4z8xtmsepsLe7UeuNYwWScgCAu&#10;nDZcKjgdN6M5CB+QNdaOScGTPKyW/d4CM+0e/EP3PJQiQthnqKAKocmk9EVFFv3YNcTR+3WtxRBl&#10;W0rd4iPCbS2nSTKTFg3HhQob+q6o+MtvVsF5bVJKL9f9ISmIdlpet7lJlRoOuvUXiEBd+ITf7Z1W&#10;MIXXlXgD5PIfAAD//wMAUEsBAi0AFAAGAAgAAAAhANvh9svuAAAAhQEAABMAAAAAAAAAAAAAAAAA&#10;AAAAAFtDb250ZW50X1R5cGVzXS54bWxQSwECLQAUAAYACAAAACEAWvQsW78AAAAVAQAACwAAAAAA&#10;AAAAAAAAAAAfAQAAX3JlbHMvLnJlbHNQSwECLQAUAAYACAAAACEASQbnV8AAAADaAAAADwAAAAAA&#10;AAAAAAAAAAAHAgAAZHJzL2Rvd25yZXYueG1sUEsFBgAAAAADAAMAtwAAAPQCAAAAAA==&#10;">
                    <v:rect id="Rectangle 3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+IYxAAAANoAAAAPAAAAZHJzL2Rvd25yZXYueG1sRI9Ra8JA&#10;EITfC/6HY4W+1UstSBs9RcRKQanUKr4uuW0Sze2muWuM/94rFPo4zMw3zGTWuUq11PhS2MDjIAFF&#10;nIktOTew/3x9eAblA7LFSpgMXMnDbNq7m2Bq5cIf1O5CriKEfYoGihDqVGufFeTQD6Qmjt6XNA5D&#10;lE2ubYOXCHeVHibJSDssOS4UWNOioOy8+3EGTnKU9vAu283mm5Llab7avqxXxtz3u/kYVKAu/If/&#10;2m/WwBP8Xok3QE9vAAAA//8DAFBLAQItABQABgAIAAAAIQDb4fbL7gAAAIUBAAATAAAAAAAAAAAA&#10;AAAAAAAAAABbQ29udGVudF9UeXBlc10ueG1sUEsBAi0AFAAGAAgAAAAhAFr0LFu/AAAAFQEAAAsA&#10;AAAAAAAAAAAAAAAAHwEAAF9yZWxzLy5yZWxzUEsBAi0AFAAGAAgAAAAhAIRn4hjEAAAA2gAAAA8A&#10;AAAAAAAAAAAAAAAABwIAAGRycy9kb3ducmV2LnhtbFBLBQYAAAAAAwADALcAAAD4AgAAAAA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sn6xAAAANoAAAAPAAAAZHJzL2Rvd25yZXYueG1sRI/dasJA&#10;FITvC77DcgRvSrNpWkRSVxGhkDvb6AMcsyc/mj0bsxuT9um7hUIvh5n5hllvJ9OKO/WusazgOYpB&#10;EBdWN1wpOB3fn1YgnEfW2FomBV/kYLuZPawx1XbkT7rnvhIBwi5FBbX3XSqlK2oy6CLbEQevtL1B&#10;H2RfSd3jGOCmlUkcL6XBhsNCjR3tayqu+WAU2MfstpdnvgzTd5e8FOXHIctHpRbzafcGwtPk/8N/&#10;7UwreIXfK+EGyM0PAAAA//8DAFBLAQItABQABgAIAAAAIQDb4fbL7gAAAIUBAAATAAAAAAAAAAAA&#10;AAAAAAAAAABbQ29udGVudF9UeXBlc10ueG1sUEsBAi0AFAAGAAgAAAAhAFr0LFu/AAAAFQEAAAsA&#10;AAAAAAAAAAAAAAAAHwEAAF9yZWxzLy5yZWxzUEsBAi0AFAAGAAgAAAAhAD4WyfrEAAAA2gAAAA8A&#10;AAAAAAAAAAAAAAAABwIAAGRycy9kb3ducmV2LnhtbFBLBQYAAAAAAwADALcAAAD4AgAAAAA=&#10;" strokecolor="#5f497a"/>
                  </v:group>
                  <v:rect id="Rectangle 5" o:spid="_x0000_s1030" style="position:absolute;left:405;top:11415;width:1033;height:28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tvtwwAAANoAAAAPAAAAZHJzL2Rvd25yZXYueG1sRI9Ba8JA&#10;FITvhf6H5RV6q5u2WCS6igSUFPFQbT0/s88kJPs27G6T+O/dQsHjMDPfMIvVaFrRk/O1ZQWvkwQE&#10;cWF1zaWC7+PmZQbCB2SNrWVScCUPq+XjwwJTbQf+ov4QShEh7FNUUIXQpVL6oiKDfmI74uhdrDMY&#10;onSl1A6HCDetfEuSD2mw5rhQYUdZRUVz+DUKTv1M4zk3G/fTv28/99Nztm12Sj0/jes5iEBjuIf/&#10;27lWMIW/K/EGyOUNAAD//wMAUEsBAi0AFAAGAAgAAAAhANvh9svuAAAAhQEAABMAAAAAAAAAAAAA&#10;AAAAAAAAAFtDb250ZW50X1R5cGVzXS54bWxQSwECLQAUAAYACAAAACEAWvQsW78AAAAVAQAACwAA&#10;AAAAAAAAAAAAAAAfAQAAX3JlbHMvLnJlbHNQSwECLQAUAAYACAAAACEAjErb7cMAAADaAAAADwAA&#10;AAAAAAAAAAAAAAAHAgAAZHJzL2Rvd25yZXYueG1sUEsFBgAAAAADAAMAtwAAAPcCAAAAAA==&#10;" stroked="f">
                    <v:textbox style="layout-flow:vertical" inset="0,0,0,0">
                      <w:txbxContent>
                        <w:p w14:paraId="47BCCA3F" w14:textId="2988D870" w:rsidR="00931F82" w:rsidRDefault="00931F82">
                          <w:pPr>
                            <w:pStyle w:val="a6"/>
                            <w:jc w:val="right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931F82">
                            <w:rPr>
                              <w:b/>
                              <w:bCs/>
                              <w:noProof/>
                              <w:color w:val="5F497A" w:themeColor="accent4" w:themeShade="BF"/>
                              <w:sz w:val="52"/>
                              <w:szCs w:val="52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5F497A" w:themeColor="accent4" w:themeShade="BF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F3564" w14:textId="77777777" w:rsidR="00025343" w:rsidRDefault="00025343">
      <w:r>
        <w:separator/>
      </w:r>
    </w:p>
  </w:footnote>
  <w:footnote w:type="continuationSeparator" w:id="0">
    <w:p w14:paraId="6F9E7E4B" w14:textId="77777777" w:rsidR="00025343" w:rsidRDefault="00025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3347"/>
    <w:multiLevelType w:val="multilevel"/>
    <w:tmpl w:val="C900B992"/>
    <w:styleLink w:val="1"/>
    <w:lvl w:ilvl="0">
      <w:start w:val="1"/>
      <w:numFmt w:val="decimal"/>
      <w:pStyle w:val="1"/>
      <w:lvlText w:val="%1."/>
      <w:lvlJc w:val="left"/>
      <w:pPr>
        <w:tabs>
          <w:tab w:val="left" w:pos="1053"/>
        </w:tabs>
        <w:ind w:left="1052" w:hanging="241"/>
      </w:pPr>
      <w:rPr>
        <w:rFonts w:ascii="Times New Roman" w:eastAsia="Times New Roman" w:hAnsi="Times New Roman" w:cs="Times New Roman"/>
        <w:b/>
        <w:bCs/>
        <w:spacing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231"/>
        </w:tabs>
        <w:ind w:left="419" w:firstLine="393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231"/>
        </w:tabs>
        <w:ind w:left="615" w:firstLine="393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11D26564"/>
    <w:multiLevelType w:val="hybridMultilevel"/>
    <w:tmpl w:val="EC0A011A"/>
    <w:lvl w:ilvl="0" w:tplc="940AE38A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DE0AC9D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667E653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5852B81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1AA1E7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57242C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832EEE3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A4E667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CE2529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C5C7374"/>
    <w:multiLevelType w:val="multilevel"/>
    <w:tmpl w:val="E44E0212"/>
    <w:lvl w:ilvl="0">
      <w:start w:val="1"/>
      <w:numFmt w:val="decimal"/>
      <w:lvlText w:val="%1."/>
      <w:lvlJc w:val="left"/>
      <w:pPr>
        <w:ind w:left="1172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7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9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5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  <w:b/>
      </w:rPr>
    </w:lvl>
  </w:abstractNum>
  <w:abstractNum w:abstractNumId="3" w15:restartNumberingAfterBreak="0">
    <w:nsid w:val="38832A34"/>
    <w:multiLevelType w:val="hybridMultilevel"/>
    <w:tmpl w:val="8BD4D1F6"/>
    <w:lvl w:ilvl="0" w:tplc="7944A314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B2EE08C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6D294A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DC046C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D7A872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87A668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E29036B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3C40C66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2EEA55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E2721FB"/>
    <w:multiLevelType w:val="multilevel"/>
    <w:tmpl w:val="9A5C5CE0"/>
    <w:styleLink w:val="3"/>
    <w:lvl w:ilvl="0">
      <w:start w:val="1"/>
      <w:numFmt w:val="decimal"/>
      <w:pStyle w:val="3"/>
      <w:lvlText w:val="%1."/>
      <w:lvlJc w:val="left"/>
      <w:pPr>
        <w:tabs>
          <w:tab w:val="left" w:pos="494"/>
        </w:tabs>
        <w:ind w:left="493" w:hanging="482"/>
      </w:pPr>
      <w:rPr>
        <w:rFonts w:hAnsi="Arial Unicode MS"/>
        <w:spacing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left" w:pos="494"/>
        </w:tabs>
        <w:ind w:left="453" w:hanging="443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611" w:hanging="60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616" w:hanging="60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40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45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50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55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60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abstractNum w:abstractNumId="5" w15:restartNumberingAfterBreak="0">
    <w:nsid w:val="6BB67D52"/>
    <w:multiLevelType w:val="hybridMultilevel"/>
    <w:tmpl w:val="0BCA84CC"/>
    <w:styleLink w:val="2"/>
    <w:lvl w:ilvl="0" w:tplc="23A6F19E">
      <w:start w:val="1"/>
      <w:numFmt w:val="bullet"/>
      <w:pStyle w:val="2"/>
      <w:lvlText w:val="-"/>
      <w:lvlJc w:val="left"/>
      <w:pPr>
        <w:tabs>
          <w:tab w:val="left" w:pos="953"/>
        </w:tabs>
        <w:ind w:left="95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1" w:tplc="F66085E4">
      <w:start w:val="1"/>
      <w:numFmt w:val="bullet"/>
      <w:lvlText w:val="•"/>
      <w:lvlJc w:val="left"/>
      <w:pPr>
        <w:tabs>
          <w:tab w:val="left" w:pos="953"/>
        </w:tabs>
        <w:ind w:left="1820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 w:tplc="E146B6C8">
      <w:start w:val="1"/>
      <w:numFmt w:val="bullet"/>
      <w:lvlText w:val="•"/>
      <w:lvlJc w:val="left"/>
      <w:pPr>
        <w:tabs>
          <w:tab w:val="left" w:pos="953"/>
        </w:tabs>
        <w:ind w:left="2681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 w:tplc="998ABB42">
      <w:start w:val="1"/>
      <w:numFmt w:val="bullet"/>
      <w:lvlText w:val="•"/>
      <w:lvlJc w:val="left"/>
      <w:pPr>
        <w:tabs>
          <w:tab w:val="left" w:pos="953"/>
        </w:tabs>
        <w:ind w:left="3541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 w:tplc="6C78B018">
      <w:start w:val="1"/>
      <w:numFmt w:val="bullet"/>
      <w:lvlText w:val="•"/>
      <w:lvlJc w:val="left"/>
      <w:pPr>
        <w:tabs>
          <w:tab w:val="left" w:pos="953"/>
        </w:tabs>
        <w:ind w:left="440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 w:tplc="0C0EBF9A">
      <w:start w:val="1"/>
      <w:numFmt w:val="bullet"/>
      <w:lvlText w:val="•"/>
      <w:lvlJc w:val="left"/>
      <w:pPr>
        <w:tabs>
          <w:tab w:val="left" w:pos="953"/>
        </w:tabs>
        <w:ind w:left="526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 w:tplc="308607D6">
      <w:start w:val="1"/>
      <w:numFmt w:val="bullet"/>
      <w:lvlText w:val="•"/>
      <w:lvlJc w:val="left"/>
      <w:pPr>
        <w:tabs>
          <w:tab w:val="left" w:pos="953"/>
        </w:tabs>
        <w:ind w:left="6123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 w:tplc="01346D94">
      <w:start w:val="1"/>
      <w:numFmt w:val="bullet"/>
      <w:lvlText w:val="•"/>
      <w:lvlJc w:val="left"/>
      <w:pPr>
        <w:tabs>
          <w:tab w:val="left" w:pos="953"/>
        </w:tabs>
        <w:ind w:left="6983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 w:tplc="1FDA3E64">
      <w:start w:val="1"/>
      <w:numFmt w:val="bullet"/>
      <w:lvlText w:val="•"/>
      <w:lvlJc w:val="left"/>
      <w:pPr>
        <w:tabs>
          <w:tab w:val="left" w:pos="953"/>
        </w:tabs>
        <w:ind w:left="7844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abstractNum w:abstractNumId="6" w15:restartNumberingAfterBreak="0">
    <w:nsid w:val="71C1474C"/>
    <w:multiLevelType w:val="hybridMultilevel"/>
    <w:tmpl w:val="FF389FC8"/>
    <w:styleLink w:val="4"/>
    <w:lvl w:ilvl="0" w:tplc="4C3CFDE2">
      <w:start w:val="1"/>
      <w:numFmt w:val="bullet"/>
      <w:pStyle w:val="4"/>
      <w:lvlText w:val="-"/>
      <w:lvlJc w:val="left"/>
      <w:pPr>
        <w:tabs>
          <w:tab w:val="left" w:pos="953"/>
        </w:tabs>
        <w:ind w:left="95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1" w:tplc="4FCC9B8A">
      <w:start w:val="1"/>
      <w:numFmt w:val="bullet"/>
      <w:lvlText w:val="•"/>
      <w:lvlJc w:val="left"/>
      <w:pPr>
        <w:tabs>
          <w:tab w:val="left" w:pos="953"/>
        </w:tabs>
        <w:ind w:left="1894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 w:tplc="66204D0C">
      <w:start w:val="1"/>
      <w:numFmt w:val="bullet"/>
      <w:lvlText w:val="•"/>
      <w:lvlJc w:val="left"/>
      <w:pPr>
        <w:tabs>
          <w:tab w:val="left" w:pos="953"/>
        </w:tabs>
        <w:ind w:left="2841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 w:tplc="596E26A6">
      <w:start w:val="1"/>
      <w:numFmt w:val="bullet"/>
      <w:lvlText w:val="•"/>
      <w:lvlJc w:val="left"/>
      <w:pPr>
        <w:tabs>
          <w:tab w:val="left" w:pos="953"/>
        </w:tabs>
        <w:ind w:left="3787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 w:tplc="0B32DCC6">
      <w:start w:val="1"/>
      <w:numFmt w:val="bullet"/>
      <w:lvlText w:val="•"/>
      <w:lvlJc w:val="left"/>
      <w:pPr>
        <w:tabs>
          <w:tab w:val="left" w:pos="953"/>
        </w:tabs>
        <w:ind w:left="4734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 w:tplc="534E65C8">
      <w:start w:val="1"/>
      <w:numFmt w:val="bullet"/>
      <w:lvlText w:val="•"/>
      <w:lvlJc w:val="left"/>
      <w:pPr>
        <w:tabs>
          <w:tab w:val="left" w:pos="953"/>
        </w:tabs>
        <w:ind w:left="5680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 w:tplc="3F609B2E">
      <w:start w:val="1"/>
      <w:numFmt w:val="bullet"/>
      <w:lvlText w:val="•"/>
      <w:lvlJc w:val="left"/>
      <w:pPr>
        <w:tabs>
          <w:tab w:val="left" w:pos="953"/>
        </w:tabs>
        <w:ind w:left="6627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 w:tplc="E2F454C4">
      <w:start w:val="1"/>
      <w:numFmt w:val="bullet"/>
      <w:lvlText w:val="•"/>
      <w:lvlJc w:val="left"/>
      <w:pPr>
        <w:tabs>
          <w:tab w:val="left" w:pos="953"/>
        </w:tabs>
        <w:ind w:left="7573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 w:tplc="46E8A81E">
      <w:start w:val="1"/>
      <w:numFmt w:val="bullet"/>
      <w:lvlText w:val="•"/>
      <w:lvlJc w:val="left"/>
      <w:pPr>
        <w:tabs>
          <w:tab w:val="left" w:pos="953"/>
        </w:tabs>
        <w:ind w:left="8520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abstractNum w:abstractNumId="7" w15:restartNumberingAfterBreak="0">
    <w:nsid w:val="7E9A3D72"/>
    <w:multiLevelType w:val="multilevel"/>
    <w:tmpl w:val="15A6D2CE"/>
    <w:lvl w:ilvl="0">
      <w:start w:val="1"/>
      <w:numFmt w:val="decimal"/>
      <w:lvlText w:val="%1."/>
      <w:lvlJc w:val="left"/>
      <w:pPr>
        <w:ind w:left="1172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7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9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5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B63"/>
    <w:rsid w:val="00025343"/>
    <w:rsid w:val="003701A7"/>
    <w:rsid w:val="004E5B63"/>
    <w:rsid w:val="00931F82"/>
    <w:rsid w:val="00A92437"/>
    <w:rsid w:val="00F9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84598"/>
  <w15:docId w15:val="{786A552A-F822-D84F-B96B-21B10BCA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header"/>
    <w:basedOn w:val="a"/>
    <w:link w:val="12"/>
    <w:uiPriority w:val="99"/>
    <w:unhideWhenUsed/>
    <w:pPr>
      <w:tabs>
        <w:tab w:val="center" w:pos="7143"/>
        <w:tab w:val="right" w:pos="14287"/>
      </w:tabs>
    </w:pPr>
  </w:style>
  <w:style w:type="paragraph" w:styleId="a4">
    <w:name w:val="footer"/>
    <w:basedOn w:val="a"/>
    <w:link w:val="13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0">
    <w:name w:val="Заголовок 11"/>
    <w:basedOn w:val="a"/>
    <w:next w:val="a"/>
    <w:link w:val="15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3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33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43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52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610">
    <w:name w:val="Заголовок 61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1 Знак1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2">
    <w:name w:val="Верхний колонтитул Знак1"/>
    <w:basedOn w:val="a0"/>
    <w:link w:val="a3"/>
    <w:uiPriority w:val="99"/>
  </w:style>
  <w:style w:type="character" w:customStyle="1" w:styleId="CaptionChar">
    <w:name w:val="Caption Char"/>
    <w:link w:val="16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5">
    <w:name w:val="Заголовок 1 Знак"/>
    <w:basedOn w:val="a0"/>
    <w:link w:val="110"/>
    <w:uiPriority w:val="9"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basedOn w:val="a0"/>
    <w:link w:val="210"/>
    <w:uiPriority w:val="9"/>
    <w:rPr>
      <w:rFonts w:ascii="Arial" w:eastAsia="Arial" w:hAnsi="Arial" w:cs="Arial"/>
      <w:sz w:val="34"/>
    </w:rPr>
  </w:style>
  <w:style w:type="character" w:customStyle="1" w:styleId="33">
    <w:name w:val="Заголовок 3 Знак"/>
    <w:basedOn w:val="a0"/>
    <w:link w:val="310"/>
    <w:uiPriority w:val="9"/>
    <w:rPr>
      <w:rFonts w:ascii="Arial" w:eastAsia="Arial" w:hAnsi="Arial" w:cs="Arial"/>
      <w:sz w:val="30"/>
      <w:szCs w:val="30"/>
    </w:rPr>
  </w:style>
  <w:style w:type="character" w:customStyle="1" w:styleId="43">
    <w:name w:val="Заголовок 4 Знак"/>
    <w:basedOn w:val="a0"/>
    <w:link w:val="41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2">
    <w:name w:val="Заголовок 5 Знак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0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No Spacing"/>
    <w:link w:val="a7"/>
    <w:uiPriority w:val="1"/>
    <w:qFormat/>
  </w:style>
  <w:style w:type="paragraph" w:styleId="a8">
    <w:name w:val="Title"/>
    <w:basedOn w:val="a"/>
    <w:next w:val="a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Заголовок Знак"/>
    <w:basedOn w:val="a0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basedOn w:val="a0"/>
    <w:link w:val="aa"/>
    <w:uiPriority w:val="11"/>
    <w:rPr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pPr>
      <w:ind w:left="720" w:right="720"/>
    </w:pPr>
    <w:rPr>
      <w:i/>
    </w:rPr>
  </w:style>
  <w:style w:type="character" w:customStyle="1" w:styleId="25">
    <w:name w:val="Цитата 2 Знак"/>
    <w:link w:val="24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customStyle="1" w:styleId="17">
    <w:name w:val="Верхний колонтитул1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basedOn w:val="a0"/>
    <w:link w:val="17"/>
    <w:uiPriority w:val="99"/>
  </w:style>
  <w:style w:type="paragraph" w:customStyle="1" w:styleId="18">
    <w:name w:val="Нижний колонтитул1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13">
    <w:name w:val="Нижний колонтитул Знак1"/>
    <w:basedOn w:val="a0"/>
    <w:link w:val="a4"/>
    <w:uiPriority w:val="99"/>
  </w:style>
  <w:style w:type="paragraph" w:customStyle="1" w:styleId="16">
    <w:name w:val="Название объекта1"/>
    <w:basedOn w:val="a"/>
    <w:next w:val="a"/>
    <w:link w:val="CaptionChar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18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9">
    <w:name w:val="toc 1"/>
    <w:basedOn w:val="a"/>
    <w:next w:val="a"/>
    <w:uiPriority w:val="39"/>
    <w:unhideWhenUsed/>
    <w:pPr>
      <w:spacing w:after="5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34">
    <w:name w:val="toc 3"/>
    <w:basedOn w:val="a"/>
    <w:next w:val="a"/>
    <w:uiPriority w:val="39"/>
    <w:unhideWhenUsed/>
    <w:pPr>
      <w:spacing w:after="57"/>
      <w:ind w:left="567"/>
    </w:pPr>
  </w:style>
  <w:style w:type="paragraph" w:styleId="44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fb">
    <w:name w:val="Рубрика"/>
    <w:pPr>
      <w:widowControl w:val="0"/>
      <w:ind w:left="104"/>
      <w:jc w:val="both"/>
      <w:outlineLvl w:val="0"/>
    </w:pPr>
    <w:rPr>
      <w:rFonts w:cs="Arial Unicode MS"/>
      <w:b/>
      <w:bCs/>
      <w:color w:val="000000"/>
      <w:sz w:val="24"/>
      <w:szCs w:val="24"/>
    </w:rPr>
  </w:style>
  <w:style w:type="paragraph" w:styleId="afc">
    <w:name w:val="Body Text"/>
    <w:pPr>
      <w:widowControl w:val="0"/>
      <w:ind w:left="104" w:right="110" w:firstLine="708"/>
      <w:jc w:val="both"/>
    </w:pPr>
    <w:rPr>
      <w:rFonts w:eastAsia="Times New Roman"/>
      <w:color w:val="000000"/>
      <w:sz w:val="24"/>
      <w:szCs w:val="24"/>
    </w:rPr>
  </w:style>
  <w:style w:type="character" w:customStyle="1" w:styleId="afd">
    <w:name w:val="Нет"/>
  </w:style>
  <w:style w:type="character" w:customStyle="1" w:styleId="Hyperlink0">
    <w:name w:val="Hyperlink.0"/>
    <w:basedOn w:val="afd"/>
    <w:rPr>
      <w:color w:val="0000FF"/>
      <w:u w:val="single"/>
    </w:rPr>
  </w:style>
  <w:style w:type="character" w:customStyle="1" w:styleId="Hyperlink1">
    <w:name w:val="Hyperlink.1"/>
    <w:basedOn w:val="afd"/>
    <w:rPr>
      <w:shd w:val="clear" w:color="auto" w:fill="FFFFFF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fe">
    <w:name w:val="List Paragraph"/>
    <w:uiPriority w:val="1"/>
    <w:qFormat/>
    <w:pPr>
      <w:widowControl w:val="0"/>
      <w:ind w:left="104" w:right="110" w:firstLine="708"/>
      <w:jc w:val="both"/>
    </w:pPr>
    <w:rPr>
      <w:rFonts w:cs="Arial Unicode MS"/>
      <w:color w:val="000000"/>
      <w:sz w:val="22"/>
      <w:szCs w:val="22"/>
    </w:rPr>
  </w:style>
  <w:style w:type="character" w:customStyle="1" w:styleId="Hyperlink2">
    <w:name w:val="Hyperlink.2"/>
    <w:basedOn w:val="afd"/>
    <w:rPr>
      <w:color w:val="0000FF"/>
      <w:u w:val="single"/>
    </w:rPr>
  </w:style>
  <w:style w:type="numbering" w:customStyle="1" w:styleId="2">
    <w:name w:val="Импортированный стиль 2"/>
    <w:pPr>
      <w:numPr>
        <w:numId w:val="2"/>
      </w:numPr>
    </w:pPr>
  </w:style>
  <w:style w:type="paragraph" w:customStyle="1" w:styleId="Aff">
    <w:name w:val="Основной текст A"/>
    <w:pPr>
      <w:widowControl w:val="0"/>
    </w:pPr>
    <w:rPr>
      <w:rFonts w:eastAsia="Times New Roman"/>
      <w:color w:val="000000"/>
      <w:sz w:val="22"/>
      <w:szCs w:val="22"/>
    </w:r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character" w:customStyle="1" w:styleId="Hyperlink3">
    <w:name w:val="Hyperlink.3"/>
    <w:basedOn w:val="afd"/>
    <w:rPr>
      <w:shd w:val="clear" w:color="auto" w:fill="FFFFFF"/>
    </w:rPr>
  </w:style>
  <w:style w:type="character" w:customStyle="1" w:styleId="1a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505">
    <w:name w:val="3505"/>
    <w:basedOn w:val="a0"/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lang w:val="en-US" w:eastAsia="en-US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sz w:val="18"/>
      <w:szCs w:val="18"/>
      <w:lang w:val="en-US" w:eastAsia="en-US"/>
    </w:rPr>
  </w:style>
  <w:style w:type="character" w:styleId="aff6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character" w:customStyle="1" w:styleId="docy">
    <w:name w:val="docy"/>
    <w:basedOn w:val="a0"/>
  </w:style>
  <w:style w:type="character" w:styleId="aff7">
    <w:name w:val="Strong"/>
    <w:basedOn w:val="a0"/>
    <w:uiPriority w:val="22"/>
    <w:qFormat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Без интервала Знак"/>
    <w:basedOn w:val="a0"/>
    <w:link w:val="a6"/>
    <w:uiPriority w:val="1"/>
    <w:rsid w:val="00931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llwhiteclinic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yandex.ru/legal/confidential/ru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4464</Words>
  <Characters>25448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Admin</cp:lastModifiedBy>
  <cp:revision>7</cp:revision>
  <cp:lastPrinted>2026-09-07T11:43:00Z</cp:lastPrinted>
  <dcterms:created xsi:type="dcterms:W3CDTF">2026-08-31T02:40:00Z</dcterms:created>
  <dcterms:modified xsi:type="dcterms:W3CDTF">2026-09-07T11:43:00Z</dcterms:modified>
</cp:coreProperties>
</file>